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AC736" w14:textId="57C6531A" w:rsidR="008144A8" w:rsidRDefault="00323169" w:rsidP="008144A8">
      <w:pPr>
        <w:pStyle w:val="Heading2"/>
      </w:pPr>
      <w:r w:rsidRPr="00323169">
        <w:rPr>
          <w:rFonts w:cs="Arial"/>
          <w:noProof/>
          <w:sz w:val="24"/>
          <w:szCs w:val="24"/>
        </w:rPr>
        <mc:AlternateContent>
          <mc:Choice Requires="wps">
            <w:drawing>
              <wp:anchor distT="45720" distB="45720" distL="114300" distR="114300" simplePos="0" relativeHeight="251667471" behindDoc="0" locked="0" layoutInCell="1" allowOverlap="1" wp14:anchorId="04E5AB70" wp14:editId="4AEED33A">
                <wp:simplePos x="0" y="0"/>
                <wp:positionH relativeFrom="column">
                  <wp:posOffset>3099435</wp:posOffset>
                </wp:positionH>
                <wp:positionV relativeFrom="paragraph">
                  <wp:posOffset>18415</wp:posOffset>
                </wp:positionV>
                <wp:extent cx="638175" cy="266700"/>
                <wp:effectExtent l="0" t="0" r="28575" b="19050"/>
                <wp:wrapSquare wrapText="bothSides"/>
                <wp:docPr id="1676239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66700"/>
                        </a:xfrm>
                        <a:prstGeom prst="rect">
                          <a:avLst/>
                        </a:prstGeom>
                        <a:solidFill>
                          <a:srgbClr val="FFFFFF"/>
                        </a:solidFill>
                        <a:ln w="9525">
                          <a:solidFill>
                            <a:srgbClr val="000000"/>
                          </a:solidFill>
                          <a:miter lim="800000"/>
                          <a:headEnd/>
                          <a:tailEnd/>
                        </a:ln>
                      </wps:spPr>
                      <wps:txbx>
                        <w:txbxContent>
                          <w:p w14:paraId="402C3C80" w14:textId="07F586F4" w:rsidR="00323169" w:rsidRPr="00323169" w:rsidRDefault="00323169">
                            <w:pPr>
                              <w:rPr>
                                <w:rFonts w:ascii="Arial" w:hAnsi="Arial" w:cs="Arial"/>
                                <w:b/>
                                <w:bCs/>
                                <w:sz w:val="24"/>
                                <w:szCs w:val="24"/>
                              </w:rPr>
                            </w:pPr>
                            <w:r w:rsidRPr="00323169">
                              <w:rPr>
                                <w:rFonts w:ascii="Arial" w:hAnsi="Arial" w:cs="Arial"/>
                                <w:b/>
                                <w:bCs/>
                                <w:sz w:val="24"/>
                                <w:szCs w:val="24"/>
                              </w:rPr>
                              <w:t>Item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E5AB70" id="_x0000_t202" coordsize="21600,21600" o:spt="202" path="m,l,21600r21600,l21600,xe">
                <v:stroke joinstyle="miter"/>
                <v:path gradientshapeok="t" o:connecttype="rect"/>
              </v:shapetype>
              <v:shape id="Text Box 2" o:spid="_x0000_s1026" type="#_x0000_t202" style="position:absolute;margin-left:244.05pt;margin-top:1.45pt;width:50.25pt;height:21pt;z-index:2516674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">
                <v:textbox>
                  <w:txbxContent>
                    <w:p w14:paraId="402C3C80" w14:textId="07F586F4" w:rsidR="00323169" w:rsidRPr="00323169" w:rsidRDefault="00323169">
                      <w:pPr>
                        <w:rPr>
                          <w:rFonts w:ascii="Arial" w:hAnsi="Arial" w:cs="Arial"/>
                          <w:b/>
                          <w:bCs/>
                          <w:sz w:val="24"/>
                          <w:szCs w:val="24"/>
                        </w:rPr>
                      </w:pPr>
                      <w:r w:rsidRPr="00323169">
                        <w:rPr>
                          <w:rFonts w:ascii="Arial" w:hAnsi="Arial" w:cs="Arial"/>
                          <w:b/>
                          <w:bCs/>
                          <w:sz w:val="24"/>
                          <w:szCs w:val="24"/>
                        </w:rPr>
                        <w:t>Item 5</w:t>
                      </w:r>
                    </w:p>
                  </w:txbxContent>
                </v:textbox>
                <w10:wrap type="square"/>
              </v:shape>
            </w:pict>
          </mc:Fallback>
        </mc:AlternateContent>
      </w:r>
      <w:r w:rsidR="00D73F07">
        <w:rPr>
          <w:noProof/>
          <w:sz w:val="28"/>
          <w:szCs w:val="28"/>
        </w:rPr>
        <w:drawing>
          <wp:inline distT="0" distB="0" distL="0" distR="0" wp14:anchorId="3D839D9D" wp14:editId="659F0193">
            <wp:extent cx="3027403" cy="857250"/>
            <wp:effectExtent l="0" t="0" r="1905" b="0"/>
            <wp:docPr id="1705389124" name="Picture 1"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89124" name="Picture 1" descr="A logo for a police department&#10;&#10;Description automatically generated"/>
                    <pic:cNvPicPr/>
                  </pic:nvPicPr>
                  <pic:blipFill rotWithShape="1">
                    <a:blip r:embed="rId11" cstate="print">
                      <a:extLst>
                        <a:ext uri="{28A0092B-C50C-407E-A947-70E740481C1C}">
                          <a14:useLocalDpi xmlns:a14="http://schemas.microsoft.com/office/drawing/2010/main" val="0"/>
                        </a:ext>
                      </a:extLst>
                    </a:blip>
                    <a:srcRect l="9463" t="21028" r="8618" b="21686"/>
                    <a:stretch/>
                  </pic:blipFill>
                  <pic:spPr bwMode="auto">
                    <a:xfrm>
                      <a:off x="0" y="0"/>
                      <a:ext cx="3073665" cy="870350"/>
                    </a:xfrm>
                    <a:prstGeom prst="rect">
                      <a:avLst/>
                    </a:prstGeom>
                    <a:ln>
                      <a:noFill/>
                    </a:ln>
                    <a:extLst>
                      <a:ext uri="{53640926-AAD7-44D8-BBD7-CCE9431645EC}">
                        <a14:shadowObscured xmlns:a14="http://schemas.microsoft.com/office/drawing/2010/main"/>
                      </a:ext>
                    </a:extLst>
                  </pic:spPr>
                </pic:pic>
              </a:graphicData>
            </a:graphic>
          </wp:inline>
        </w:drawing>
      </w:r>
      <w:r w:rsidR="00E869E6">
        <w:rPr>
          <w:sz w:val="28"/>
          <w:szCs w:val="28"/>
        </w:rPr>
        <w:t xml:space="preserve">  </w:t>
      </w:r>
      <w:bookmarkStart w:id="0" w:name="_Hlk79744491"/>
      <w:bookmarkEnd w:id="0"/>
      <w:r w:rsidR="000D381A">
        <w:rPr>
          <w:noProof/>
        </w:rPr>
        <w:drawing>
          <wp:inline distT="0" distB="0" distL="0" distR="0" wp14:anchorId="5C21C3F8" wp14:editId="7C83301A">
            <wp:extent cx="2623108" cy="762000"/>
            <wp:effectExtent l="0" t="0" r="6350" b="0"/>
            <wp:docPr id="453912462" name="Picture 18"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12462" name="Picture 18" descr="A logo for a police department&#10;&#10;Description automatically generated"/>
                    <pic:cNvPicPr/>
                  </pic:nvPicPr>
                  <pic:blipFill rotWithShape="1">
                    <a:blip r:embed="rId12">
                      <a:extLst>
                        <a:ext uri="{28A0092B-C50C-407E-A947-70E740481C1C}">
                          <a14:useLocalDpi xmlns:a14="http://schemas.microsoft.com/office/drawing/2010/main" val="0"/>
                        </a:ext>
                      </a:extLst>
                    </a:blip>
                    <a:srcRect l="10848" t="23358" r="10480" b="23845"/>
                    <a:stretch/>
                  </pic:blipFill>
                  <pic:spPr bwMode="auto">
                    <a:xfrm>
                      <a:off x="0" y="0"/>
                      <a:ext cx="2643104" cy="76780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7868"/>
      </w:tblGrid>
      <w:tr w:rsidR="00EE4566" w:rsidRPr="0046406C" w14:paraId="03F2024F" w14:textId="77777777" w:rsidTr="00643533">
        <w:trPr>
          <w:trHeight w:val="569"/>
        </w:trPr>
        <w:tc>
          <w:tcPr>
            <w:tcW w:w="5000" w:type="pct"/>
            <w:gridSpan w:val="2"/>
            <w:vAlign w:val="center"/>
          </w:tcPr>
          <w:p w14:paraId="6F46A342" w14:textId="3047481E" w:rsidR="00EE4566" w:rsidRPr="0046406C" w:rsidRDefault="00EE4566" w:rsidP="00643533">
            <w:pPr>
              <w:pStyle w:val="Header"/>
              <w:jc w:val="center"/>
              <w:rPr>
                <w:rFonts w:ascii="Arial" w:hAnsi="Arial" w:cs="Arial"/>
                <w:b/>
                <w:sz w:val="24"/>
              </w:rPr>
            </w:pPr>
            <w:bookmarkStart w:id="1" w:name="_Hlk69461080"/>
            <w:bookmarkEnd w:id="1"/>
          </w:p>
        </w:tc>
      </w:tr>
      <w:tr w:rsidR="00EE4566" w:rsidRPr="004D7E2D" w14:paraId="455C1A38" w14:textId="77777777" w:rsidTr="00643533">
        <w:trPr>
          <w:trHeight w:hRule="exact" w:val="567"/>
        </w:trPr>
        <w:tc>
          <w:tcPr>
            <w:tcW w:w="858" w:type="pct"/>
            <w:tcBorders>
              <w:top w:val="single" w:sz="8" w:space="0" w:color="auto"/>
            </w:tcBorders>
            <w:vAlign w:val="center"/>
          </w:tcPr>
          <w:p w14:paraId="764F3064" w14:textId="77777777" w:rsidR="00EE4566" w:rsidRPr="004D7E2D" w:rsidRDefault="00EE4566" w:rsidP="00643533">
            <w:pPr>
              <w:pStyle w:val="Header"/>
              <w:rPr>
                <w:rFonts w:ascii="Arial" w:hAnsi="Arial" w:cs="Arial"/>
                <w:b/>
                <w:sz w:val="24"/>
                <w:szCs w:val="24"/>
              </w:rPr>
            </w:pPr>
            <w:r w:rsidRPr="004D7E2D">
              <w:rPr>
                <w:rFonts w:ascii="Arial" w:hAnsi="Arial" w:cs="Arial"/>
                <w:b/>
                <w:sz w:val="24"/>
                <w:szCs w:val="24"/>
              </w:rPr>
              <w:t>Report to:</w:t>
            </w:r>
          </w:p>
        </w:tc>
        <w:tc>
          <w:tcPr>
            <w:tcW w:w="4142" w:type="pct"/>
            <w:tcBorders>
              <w:top w:val="single" w:sz="8" w:space="0" w:color="auto"/>
            </w:tcBorders>
            <w:vAlign w:val="center"/>
          </w:tcPr>
          <w:p w14:paraId="57006629" w14:textId="32236A3A" w:rsidR="00EE4566" w:rsidRPr="004D7E2D" w:rsidRDefault="00A76591" w:rsidP="00643533">
            <w:pPr>
              <w:pStyle w:val="Header"/>
              <w:rPr>
                <w:rFonts w:ascii="Arial" w:hAnsi="Arial" w:cs="Arial"/>
                <w:sz w:val="24"/>
                <w:szCs w:val="24"/>
              </w:rPr>
            </w:pPr>
            <w:r w:rsidRPr="004D7E2D">
              <w:rPr>
                <w:rFonts w:ascii="Arial" w:hAnsi="Arial" w:cs="Arial"/>
                <w:sz w:val="24"/>
                <w:szCs w:val="24"/>
              </w:rPr>
              <w:t>Police and Crime Panel</w:t>
            </w:r>
          </w:p>
        </w:tc>
      </w:tr>
      <w:tr w:rsidR="00EE4566" w:rsidRPr="004D7E2D" w14:paraId="3B88BFD8" w14:textId="77777777" w:rsidTr="00643533">
        <w:trPr>
          <w:trHeight w:hRule="exact" w:val="567"/>
        </w:trPr>
        <w:tc>
          <w:tcPr>
            <w:tcW w:w="858" w:type="pct"/>
            <w:vAlign w:val="center"/>
          </w:tcPr>
          <w:p w14:paraId="7966C2B0" w14:textId="77777777" w:rsidR="00EE4566" w:rsidRPr="004D7E2D" w:rsidRDefault="00EE4566" w:rsidP="00643533">
            <w:pPr>
              <w:pStyle w:val="Header"/>
              <w:rPr>
                <w:rFonts w:ascii="Arial" w:hAnsi="Arial" w:cs="Arial"/>
                <w:b/>
                <w:sz w:val="24"/>
                <w:szCs w:val="24"/>
              </w:rPr>
            </w:pPr>
            <w:r w:rsidRPr="004D7E2D">
              <w:rPr>
                <w:rFonts w:ascii="Arial" w:hAnsi="Arial" w:cs="Arial"/>
                <w:b/>
                <w:sz w:val="24"/>
                <w:szCs w:val="24"/>
              </w:rPr>
              <w:t xml:space="preserve">Date:  </w:t>
            </w:r>
          </w:p>
        </w:tc>
        <w:tc>
          <w:tcPr>
            <w:tcW w:w="4142" w:type="pct"/>
            <w:vAlign w:val="center"/>
          </w:tcPr>
          <w:p w14:paraId="7647CCCD" w14:textId="79A00316" w:rsidR="00EE4566" w:rsidRPr="004D7E2D" w:rsidRDefault="00EF4494" w:rsidP="00643533">
            <w:pPr>
              <w:pStyle w:val="Header"/>
              <w:rPr>
                <w:rFonts w:ascii="Arial" w:hAnsi="Arial" w:cs="Arial"/>
                <w:sz w:val="24"/>
                <w:szCs w:val="24"/>
              </w:rPr>
            </w:pPr>
            <w:r>
              <w:rPr>
                <w:rFonts w:ascii="Arial" w:hAnsi="Arial" w:cs="Arial"/>
                <w:sz w:val="24"/>
                <w:szCs w:val="24"/>
              </w:rPr>
              <w:t>13</w:t>
            </w:r>
            <w:r w:rsidRPr="00EF4494">
              <w:rPr>
                <w:rFonts w:ascii="Arial" w:hAnsi="Arial" w:cs="Arial"/>
                <w:sz w:val="24"/>
                <w:szCs w:val="24"/>
                <w:vertAlign w:val="superscript"/>
              </w:rPr>
              <w:t>th</w:t>
            </w:r>
            <w:r>
              <w:rPr>
                <w:rFonts w:ascii="Arial" w:hAnsi="Arial" w:cs="Arial"/>
                <w:sz w:val="24"/>
                <w:szCs w:val="24"/>
              </w:rPr>
              <w:t xml:space="preserve"> December 2024</w:t>
            </w:r>
          </w:p>
        </w:tc>
      </w:tr>
      <w:tr w:rsidR="00EE4566" w:rsidRPr="004D7E2D" w14:paraId="25FEDC81" w14:textId="77777777" w:rsidTr="00643533">
        <w:trPr>
          <w:trHeight w:hRule="exact" w:val="567"/>
        </w:trPr>
        <w:tc>
          <w:tcPr>
            <w:tcW w:w="858" w:type="pct"/>
            <w:tcBorders>
              <w:bottom w:val="single" w:sz="4" w:space="0" w:color="auto"/>
            </w:tcBorders>
            <w:vAlign w:val="center"/>
          </w:tcPr>
          <w:p w14:paraId="0834A68D" w14:textId="77777777" w:rsidR="00EE4566" w:rsidRPr="004D7E2D" w:rsidRDefault="00EE4566" w:rsidP="00643533">
            <w:pPr>
              <w:pStyle w:val="Header"/>
              <w:rPr>
                <w:rFonts w:ascii="Arial" w:hAnsi="Arial" w:cs="Arial"/>
                <w:b/>
                <w:sz w:val="24"/>
                <w:szCs w:val="24"/>
              </w:rPr>
            </w:pPr>
            <w:r w:rsidRPr="004D7E2D">
              <w:rPr>
                <w:rFonts w:ascii="Arial" w:hAnsi="Arial" w:cs="Arial"/>
                <w:b/>
                <w:sz w:val="24"/>
                <w:szCs w:val="24"/>
              </w:rPr>
              <w:t xml:space="preserve">Subject:  </w:t>
            </w:r>
          </w:p>
        </w:tc>
        <w:tc>
          <w:tcPr>
            <w:tcW w:w="4142" w:type="pct"/>
            <w:tcBorders>
              <w:bottom w:val="single" w:sz="4" w:space="0" w:color="auto"/>
            </w:tcBorders>
            <w:vAlign w:val="center"/>
          </w:tcPr>
          <w:p w14:paraId="66E623F8" w14:textId="5997DE97" w:rsidR="00EE4566" w:rsidRPr="004D7E2D" w:rsidRDefault="004F290A" w:rsidP="00643533">
            <w:pPr>
              <w:pStyle w:val="Header"/>
              <w:rPr>
                <w:rFonts w:ascii="Arial" w:hAnsi="Arial" w:cs="Arial"/>
                <w:bCs/>
                <w:sz w:val="24"/>
                <w:szCs w:val="24"/>
              </w:rPr>
            </w:pPr>
            <w:r>
              <w:rPr>
                <w:rFonts w:ascii="Arial" w:hAnsi="Arial" w:cs="Arial"/>
                <w:bCs/>
                <w:sz w:val="24"/>
                <w:szCs w:val="24"/>
              </w:rPr>
              <w:t>Performance Monitoring Report</w:t>
            </w:r>
          </w:p>
        </w:tc>
      </w:tr>
      <w:tr w:rsidR="00EE4566" w:rsidRPr="004D7E2D" w14:paraId="22BAF51C" w14:textId="77777777" w:rsidTr="00643533">
        <w:trPr>
          <w:trHeight w:hRule="exact" w:val="567"/>
        </w:trPr>
        <w:tc>
          <w:tcPr>
            <w:tcW w:w="858" w:type="pct"/>
            <w:tcBorders>
              <w:top w:val="single" w:sz="4" w:space="0" w:color="auto"/>
            </w:tcBorders>
            <w:vAlign w:val="center"/>
          </w:tcPr>
          <w:p w14:paraId="3D5DFA8F" w14:textId="73414D53" w:rsidR="00EE4566" w:rsidRPr="004D7E2D" w:rsidRDefault="00EE4566" w:rsidP="00643533">
            <w:pPr>
              <w:pStyle w:val="Header"/>
              <w:rPr>
                <w:rFonts w:ascii="Arial" w:hAnsi="Arial" w:cs="Arial"/>
                <w:b/>
                <w:sz w:val="24"/>
                <w:szCs w:val="24"/>
              </w:rPr>
            </w:pPr>
            <w:r w:rsidRPr="004D7E2D">
              <w:rPr>
                <w:rFonts w:ascii="Arial" w:hAnsi="Arial" w:cs="Arial"/>
                <w:b/>
                <w:sz w:val="24"/>
                <w:szCs w:val="24"/>
              </w:rPr>
              <w:t>Report of:</w:t>
            </w:r>
          </w:p>
        </w:tc>
        <w:tc>
          <w:tcPr>
            <w:tcW w:w="4142" w:type="pct"/>
            <w:tcBorders>
              <w:top w:val="single" w:sz="4" w:space="0" w:color="auto"/>
            </w:tcBorders>
            <w:vAlign w:val="center"/>
          </w:tcPr>
          <w:p w14:paraId="5962148B" w14:textId="6FC0F00F" w:rsidR="00EE4566" w:rsidRPr="004D7E2D" w:rsidRDefault="000D381A" w:rsidP="00643533">
            <w:pPr>
              <w:pStyle w:val="Header"/>
              <w:rPr>
                <w:rFonts w:ascii="Arial" w:hAnsi="Arial" w:cs="Arial"/>
                <w:sz w:val="24"/>
                <w:szCs w:val="24"/>
              </w:rPr>
            </w:pPr>
            <w:r>
              <w:rPr>
                <w:rFonts w:ascii="Arial" w:hAnsi="Arial" w:cs="Arial"/>
                <w:sz w:val="24"/>
                <w:szCs w:val="24"/>
              </w:rPr>
              <w:t>Tracy Brabin – Mayor of West Yorkshire</w:t>
            </w:r>
          </w:p>
        </w:tc>
      </w:tr>
      <w:tr w:rsidR="00EE4566" w:rsidRPr="004D7E2D" w14:paraId="5010BEEE" w14:textId="77777777" w:rsidTr="00643533">
        <w:trPr>
          <w:trHeight w:hRule="exact" w:val="567"/>
        </w:trPr>
        <w:tc>
          <w:tcPr>
            <w:tcW w:w="858" w:type="pct"/>
            <w:tcBorders>
              <w:bottom w:val="single" w:sz="4" w:space="0" w:color="auto"/>
            </w:tcBorders>
            <w:vAlign w:val="center"/>
          </w:tcPr>
          <w:p w14:paraId="7959FA20" w14:textId="77777777" w:rsidR="00EE4566" w:rsidRPr="004D7E2D" w:rsidRDefault="00EE4566" w:rsidP="00643533">
            <w:pPr>
              <w:pStyle w:val="Header"/>
              <w:rPr>
                <w:rFonts w:ascii="Arial" w:hAnsi="Arial" w:cs="Arial"/>
                <w:b/>
                <w:sz w:val="24"/>
                <w:szCs w:val="24"/>
              </w:rPr>
            </w:pPr>
            <w:r w:rsidRPr="004D7E2D">
              <w:rPr>
                <w:rFonts w:ascii="Arial" w:hAnsi="Arial" w:cs="Arial"/>
                <w:b/>
                <w:sz w:val="24"/>
                <w:szCs w:val="24"/>
              </w:rPr>
              <w:t>Author:</w:t>
            </w:r>
          </w:p>
        </w:tc>
        <w:tc>
          <w:tcPr>
            <w:tcW w:w="4142" w:type="pct"/>
            <w:tcBorders>
              <w:bottom w:val="single" w:sz="4" w:space="0" w:color="auto"/>
            </w:tcBorders>
            <w:vAlign w:val="center"/>
          </w:tcPr>
          <w:p w14:paraId="0BDD9E5B" w14:textId="69236B6B" w:rsidR="00EE4566" w:rsidRPr="004D7E2D" w:rsidRDefault="005C584C" w:rsidP="00643533">
            <w:pPr>
              <w:pStyle w:val="Header"/>
              <w:rPr>
                <w:rFonts w:ascii="Arial" w:hAnsi="Arial" w:cs="Arial"/>
                <w:sz w:val="24"/>
                <w:szCs w:val="24"/>
              </w:rPr>
            </w:pPr>
            <w:r w:rsidRPr="004D7E2D">
              <w:rPr>
                <w:rFonts w:ascii="Arial" w:hAnsi="Arial" w:cs="Arial"/>
                <w:sz w:val="24"/>
                <w:szCs w:val="24"/>
              </w:rPr>
              <w:t xml:space="preserve">Wendy Stevens, Research </w:t>
            </w:r>
            <w:r w:rsidR="00B136D7">
              <w:rPr>
                <w:rFonts w:ascii="Arial" w:hAnsi="Arial" w:cs="Arial"/>
                <w:sz w:val="24"/>
                <w:szCs w:val="24"/>
              </w:rPr>
              <w:t xml:space="preserve">&amp; Performance </w:t>
            </w:r>
            <w:r w:rsidRPr="004D7E2D">
              <w:rPr>
                <w:rFonts w:ascii="Arial" w:hAnsi="Arial" w:cs="Arial"/>
                <w:sz w:val="24"/>
                <w:szCs w:val="24"/>
              </w:rPr>
              <w:t>Manager</w:t>
            </w:r>
            <w:r w:rsidR="00EE59AB" w:rsidRPr="004D7E2D">
              <w:rPr>
                <w:rFonts w:ascii="Arial" w:hAnsi="Arial" w:cs="Arial"/>
                <w:sz w:val="24"/>
                <w:szCs w:val="24"/>
              </w:rPr>
              <w:t>.</w:t>
            </w:r>
          </w:p>
        </w:tc>
      </w:tr>
    </w:tbl>
    <w:p w14:paraId="012CA30F" w14:textId="56936DD9" w:rsidR="00473225" w:rsidRPr="004D7E2D" w:rsidRDefault="00473225" w:rsidP="0052074C">
      <w:pPr>
        <w:pStyle w:val="BodyText"/>
        <w:tabs>
          <w:tab w:val="left" w:pos="1593"/>
        </w:tabs>
        <w:spacing w:line="480" w:lineRule="auto"/>
        <w:ind w:right="1586"/>
        <w:rPr>
          <w:rFonts w:ascii="Arial" w:hAnsi="Arial" w:cs="Arial"/>
        </w:rPr>
      </w:pPr>
    </w:p>
    <w:p w14:paraId="647AC054" w14:textId="7306F078" w:rsidR="00473225" w:rsidRPr="004D7E2D" w:rsidRDefault="0072616C" w:rsidP="00EF51D7">
      <w:pPr>
        <w:pStyle w:val="ListParagraph"/>
        <w:numPr>
          <w:ilvl w:val="0"/>
          <w:numId w:val="1"/>
        </w:numPr>
        <w:pBdr>
          <w:bottom w:val="single" w:sz="4" w:space="1" w:color="006F81"/>
        </w:pBdr>
        <w:ind w:left="709" w:hanging="709"/>
        <w:rPr>
          <w:rFonts w:ascii="Arial" w:hAnsi="Arial" w:cs="Arial"/>
          <w:b/>
          <w:bCs/>
          <w:sz w:val="24"/>
          <w:szCs w:val="24"/>
        </w:rPr>
      </w:pPr>
      <w:r w:rsidRPr="004D7E2D">
        <w:rPr>
          <w:rFonts w:ascii="Arial" w:hAnsi="Arial" w:cs="Arial"/>
          <w:b/>
          <w:bCs/>
          <w:sz w:val="24"/>
          <w:szCs w:val="24"/>
        </w:rPr>
        <w:t>PURPOSE OF THE REPORT</w:t>
      </w:r>
    </w:p>
    <w:p w14:paraId="343F1198" w14:textId="4D7ED9C4" w:rsidR="001A445D" w:rsidRPr="004D7E2D" w:rsidRDefault="001A445D" w:rsidP="00473225">
      <w:pPr>
        <w:pStyle w:val="BodyText"/>
        <w:spacing w:before="7"/>
        <w:rPr>
          <w:rFonts w:ascii="Arial" w:hAnsi="Arial" w:cs="Arial"/>
          <w:b/>
        </w:rPr>
      </w:pPr>
    </w:p>
    <w:p w14:paraId="0ECBAF83" w14:textId="13F31ADB" w:rsidR="005C584C" w:rsidRPr="004D7E2D" w:rsidRDefault="005C584C" w:rsidP="00B51677">
      <w:pPr>
        <w:pStyle w:val="BodyText"/>
        <w:numPr>
          <w:ilvl w:val="1"/>
          <w:numId w:val="1"/>
        </w:numPr>
        <w:spacing w:after="240"/>
        <w:ind w:left="851" w:hanging="851"/>
        <w:jc w:val="both"/>
        <w:rPr>
          <w:rFonts w:ascii="Arial" w:hAnsi="Arial" w:cs="Arial"/>
          <w:bCs/>
        </w:rPr>
      </w:pPr>
      <w:r w:rsidRPr="004D7E2D">
        <w:rPr>
          <w:rFonts w:ascii="Arial" w:hAnsi="Arial" w:cs="Arial"/>
          <w:bCs/>
        </w:rPr>
        <w:t xml:space="preserve">The attached performance report aims to set out a summary of the performance information </w:t>
      </w:r>
      <w:proofErr w:type="spellStart"/>
      <w:r w:rsidRPr="004D7E2D">
        <w:rPr>
          <w:rFonts w:ascii="Arial" w:hAnsi="Arial" w:cs="Arial"/>
          <w:bCs/>
        </w:rPr>
        <w:t>scrutinised</w:t>
      </w:r>
      <w:proofErr w:type="spellEnd"/>
      <w:r w:rsidRPr="004D7E2D">
        <w:rPr>
          <w:rFonts w:ascii="Arial" w:hAnsi="Arial" w:cs="Arial"/>
          <w:bCs/>
        </w:rPr>
        <w:t xml:space="preserve">, and the issues raised in the </w:t>
      </w:r>
      <w:r w:rsidR="001A0B3F">
        <w:rPr>
          <w:rFonts w:ascii="Arial" w:hAnsi="Arial" w:cs="Arial"/>
          <w:bCs/>
        </w:rPr>
        <w:t>Performance Scrutiny</w:t>
      </w:r>
      <w:r w:rsidRPr="004D7E2D">
        <w:rPr>
          <w:rFonts w:ascii="Arial" w:hAnsi="Arial" w:cs="Arial"/>
          <w:bCs/>
        </w:rPr>
        <w:t xml:space="preserve"> meeting</w:t>
      </w:r>
      <w:r w:rsidR="0052074C">
        <w:rPr>
          <w:rFonts w:ascii="Arial" w:hAnsi="Arial" w:cs="Arial"/>
          <w:bCs/>
        </w:rPr>
        <w:t>,</w:t>
      </w:r>
      <w:r w:rsidRPr="004D7E2D">
        <w:rPr>
          <w:rFonts w:ascii="Arial" w:hAnsi="Arial" w:cs="Arial"/>
          <w:bCs/>
        </w:rPr>
        <w:t xml:space="preserve"> in relation to the delivery measures contained in the Police and Crime Plan </w:t>
      </w:r>
      <w:r w:rsidR="00DC2543" w:rsidRPr="004D7E2D">
        <w:rPr>
          <w:rFonts w:ascii="Arial" w:hAnsi="Arial" w:cs="Arial"/>
          <w:bCs/>
        </w:rPr>
        <w:t>and</w:t>
      </w:r>
      <w:r w:rsidRPr="004D7E2D">
        <w:rPr>
          <w:rFonts w:ascii="Arial" w:hAnsi="Arial" w:cs="Arial"/>
          <w:bCs/>
        </w:rPr>
        <w:t xml:space="preserve"> some wider environmental scanning.</w:t>
      </w:r>
    </w:p>
    <w:p w14:paraId="3718E0A6" w14:textId="1250BC73" w:rsidR="005C584C" w:rsidRPr="004D7E2D" w:rsidRDefault="005C584C" w:rsidP="00B51677">
      <w:pPr>
        <w:pStyle w:val="BodyText"/>
        <w:numPr>
          <w:ilvl w:val="1"/>
          <w:numId w:val="1"/>
        </w:numPr>
        <w:spacing w:after="240"/>
        <w:ind w:left="851" w:hanging="851"/>
        <w:jc w:val="both"/>
        <w:rPr>
          <w:rFonts w:ascii="Arial" w:hAnsi="Arial" w:cs="Arial"/>
          <w:bCs/>
        </w:rPr>
      </w:pPr>
      <w:r w:rsidRPr="004D7E2D">
        <w:rPr>
          <w:rFonts w:ascii="Arial" w:hAnsi="Arial" w:cs="Arial"/>
          <w:bCs/>
        </w:rPr>
        <w:t xml:space="preserve">The report contains an overview of all the measures from the Police and Crime </w:t>
      </w:r>
      <w:r w:rsidR="00272CA9">
        <w:rPr>
          <w:rFonts w:ascii="Arial" w:hAnsi="Arial" w:cs="Arial"/>
          <w:bCs/>
        </w:rPr>
        <w:t>Plan</w:t>
      </w:r>
      <w:r w:rsidRPr="004D7E2D">
        <w:rPr>
          <w:rFonts w:ascii="Arial" w:hAnsi="Arial" w:cs="Arial"/>
          <w:bCs/>
        </w:rPr>
        <w:t xml:space="preserve"> along with sections </w:t>
      </w:r>
      <w:proofErr w:type="spellStart"/>
      <w:r w:rsidRPr="004D7E2D">
        <w:rPr>
          <w:rFonts w:ascii="Arial" w:hAnsi="Arial" w:cs="Arial"/>
          <w:bCs/>
        </w:rPr>
        <w:t>summarising</w:t>
      </w:r>
      <w:proofErr w:type="spellEnd"/>
      <w:r w:rsidRPr="004D7E2D">
        <w:rPr>
          <w:rFonts w:ascii="Arial" w:hAnsi="Arial" w:cs="Arial"/>
          <w:bCs/>
        </w:rPr>
        <w:t xml:space="preserve"> progress made in the last quarter.  </w:t>
      </w:r>
    </w:p>
    <w:p w14:paraId="506F12A6" w14:textId="2EFF5FEB" w:rsidR="005C584C" w:rsidRPr="004D7E2D" w:rsidRDefault="005C584C" w:rsidP="00B51677">
      <w:pPr>
        <w:pStyle w:val="BodyText"/>
        <w:numPr>
          <w:ilvl w:val="1"/>
          <w:numId w:val="1"/>
        </w:numPr>
        <w:spacing w:after="240"/>
        <w:ind w:left="851" w:hanging="851"/>
        <w:jc w:val="both"/>
        <w:rPr>
          <w:rFonts w:ascii="Arial" w:hAnsi="Arial" w:cs="Arial"/>
          <w:bCs/>
        </w:rPr>
      </w:pPr>
      <w:r w:rsidRPr="004D7E2D">
        <w:rPr>
          <w:rFonts w:ascii="Arial" w:hAnsi="Arial" w:cs="Arial"/>
          <w:bCs/>
        </w:rPr>
        <w:t>The data included in the report comes from several sources of national and local information, including police performance reporting, data from the Mayor’s Policing and Crime Team, Her Majesty’s Inspectorate of Constabulary and Fire &amp; Rescue Services (HMICFRS) inspection reports, the WYP user satisfaction survey, and Ministry of Justice and Local Criminal Justice Board (LCJB) data.</w:t>
      </w:r>
    </w:p>
    <w:p w14:paraId="1D8EF0CA" w14:textId="28E7C94C" w:rsidR="00D71B73" w:rsidRPr="004D7E2D" w:rsidRDefault="005C584C" w:rsidP="00B51677">
      <w:pPr>
        <w:pStyle w:val="BodyText"/>
        <w:numPr>
          <w:ilvl w:val="1"/>
          <w:numId w:val="1"/>
        </w:numPr>
        <w:spacing w:after="240"/>
        <w:ind w:left="851" w:hanging="851"/>
        <w:jc w:val="both"/>
        <w:rPr>
          <w:rFonts w:ascii="Arial" w:hAnsi="Arial" w:cs="Arial"/>
          <w:bCs/>
        </w:rPr>
      </w:pPr>
      <w:r w:rsidRPr="004D7E2D">
        <w:rPr>
          <w:rFonts w:ascii="Arial" w:hAnsi="Arial" w:cs="Arial"/>
          <w:bCs/>
        </w:rPr>
        <w:t xml:space="preserve">Data contained within the report covers the 12 months to </w:t>
      </w:r>
      <w:r w:rsidR="00EF4494">
        <w:rPr>
          <w:rFonts w:ascii="Arial" w:hAnsi="Arial" w:cs="Arial"/>
          <w:bCs/>
        </w:rPr>
        <w:t>September</w:t>
      </w:r>
      <w:r w:rsidR="000504DE">
        <w:rPr>
          <w:rFonts w:ascii="Arial" w:hAnsi="Arial" w:cs="Arial"/>
          <w:bCs/>
        </w:rPr>
        <w:t xml:space="preserve"> 2024</w:t>
      </w:r>
      <w:r w:rsidRPr="004D7E2D">
        <w:rPr>
          <w:rFonts w:ascii="Arial" w:hAnsi="Arial" w:cs="Arial"/>
          <w:bCs/>
        </w:rPr>
        <w:t xml:space="preserve"> unless otherwise stated. Please note that data sources were correct and up to date at the time the report was produced. The data may have changed or moved on slightly since this report was published as crime and community safety is a continually developing area. It is important to note that this is not an exhaustive account of delivery activity in West Yorkshire</w:t>
      </w:r>
      <w:r w:rsidR="0052074C">
        <w:rPr>
          <w:rFonts w:ascii="Arial" w:hAnsi="Arial" w:cs="Arial"/>
          <w:bCs/>
        </w:rPr>
        <w:t>,</w:t>
      </w:r>
      <w:r w:rsidRPr="004D7E2D">
        <w:rPr>
          <w:rFonts w:ascii="Arial" w:hAnsi="Arial" w:cs="Arial"/>
          <w:bCs/>
        </w:rPr>
        <w:t xml:space="preserve"> but rather an overview to present any issues and provide reassurance.</w:t>
      </w:r>
    </w:p>
    <w:p w14:paraId="2A1C1F8B" w14:textId="77777777" w:rsidR="00D71B73" w:rsidRPr="004D7E2D" w:rsidRDefault="00D71B73" w:rsidP="00B51677">
      <w:pPr>
        <w:pStyle w:val="BodyText"/>
        <w:spacing w:before="7"/>
        <w:ind w:left="851" w:hanging="851"/>
        <w:jc w:val="both"/>
        <w:rPr>
          <w:rFonts w:ascii="Arial" w:hAnsi="Arial" w:cs="Arial"/>
          <w:b/>
        </w:rPr>
      </w:pPr>
    </w:p>
    <w:p w14:paraId="72B5ACDD" w14:textId="75F1D4B9" w:rsidR="0072616C" w:rsidRPr="004D7E2D" w:rsidRDefault="000F3924" w:rsidP="00B51677">
      <w:pPr>
        <w:pStyle w:val="ListParagraph"/>
        <w:numPr>
          <w:ilvl w:val="0"/>
          <w:numId w:val="1"/>
        </w:numPr>
        <w:pBdr>
          <w:bottom w:val="single" w:sz="4" w:space="1" w:color="006F81"/>
        </w:pBdr>
        <w:ind w:left="851" w:hanging="851"/>
        <w:jc w:val="both"/>
        <w:rPr>
          <w:rFonts w:ascii="Arial" w:hAnsi="Arial" w:cs="Arial"/>
          <w:b/>
          <w:bCs/>
          <w:sz w:val="24"/>
          <w:szCs w:val="24"/>
        </w:rPr>
      </w:pPr>
      <w:r w:rsidRPr="004D7E2D">
        <w:rPr>
          <w:rFonts w:ascii="Arial" w:hAnsi="Arial" w:cs="Arial"/>
          <w:b/>
          <w:bCs/>
          <w:sz w:val="24"/>
          <w:szCs w:val="24"/>
        </w:rPr>
        <w:t>INFORMATION</w:t>
      </w:r>
    </w:p>
    <w:p w14:paraId="3EB58150" w14:textId="0344BCB9" w:rsidR="0072616C" w:rsidRPr="004D7E2D" w:rsidRDefault="0072616C" w:rsidP="00B51677">
      <w:pPr>
        <w:pStyle w:val="BodyText"/>
        <w:spacing w:before="7"/>
        <w:ind w:left="851" w:hanging="851"/>
        <w:jc w:val="both"/>
        <w:rPr>
          <w:rFonts w:ascii="Arial" w:hAnsi="Arial" w:cs="Arial"/>
          <w:b/>
        </w:rPr>
      </w:pPr>
    </w:p>
    <w:p w14:paraId="2299E28D" w14:textId="20387787" w:rsidR="005C584C" w:rsidRPr="008A120A" w:rsidRDefault="005C584C" w:rsidP="00643533">
      <w:pPr>
        <w:pStyle w:val="BodyText"/>
        <w:numPr>
          <w:ilvl w:val="1"/>
          <w:numId w:val="1"/>
        </w:numPr>
        <w:shd w:val="clear" w:color="auto" w:fill="FFFFFF" w:themeFill="background1"/>
        <w:spacing w:after="240"/>
        <w:ind w:left="851" w:hanging="851"/>
        <w:jc w:val="both"/>
        <w:rPr>
          <w:rFonts w:ascii="Arial" w:hAnsi="Arial" w:cs="Arial"/>
          <w:bCs/>
        </w:rPr>
      </w:pPr>
      <w:r w:rsidRPr="008A120A">
        <w:rPr>
          <w:rFonts w:ascii="Arial" w:hAnsi="Arial" w:cs="Arial"/>
          <w:bCs/>
        </w:rPr>
        <w:t xml:space="preserve">On the </w:t>
      </w:r>
      <w:r w:rsidR="004553E4">
        <w:rPr>
          <w:rFonts w:ascii="Arial" w:hAnsi="Arial" w:cs="Arial"/>
          <w:bCs/>
        </w:rPr>
        <w:t>12</w:t>
      </w:r>
      <w:r w:rsidR="004553E4" w:rsidRPr="004553E4">
        <w:rPr>
          <w:rFonts w:ascii="Arial" w:hAnsi="Arial" w:cs="Arial"/>
          <w:bCs/>
          <w:vertAlign w:val="superscript"/>
        </w:rPr>
        <w:t>th</w:t>
      </w:r>
      <w:r w:rsidR="004553E4">
        <w:rPr>
          <w:rFonts w:ascii="Arial" w:hAnsi="Arial" w:cs="Arial"/>
          <w:bCs/>
        </w:rPr>
        <w:t xml:space="preserve"> November </w:t>
      </w:r>
      <w:r w:rsidR="00414108">
        <w:rPr>
          <w:rFonts w:ascii="Arial" w:hAnsi="Arial" w:cs="Arial"/>
          <w:bCs/>
        </w:rPr>
        <w:t>2024</w:t>
      </w:r>
      <w:r w:rsidRPr="008A120A">
        <w:rPr>
          <w:rFonts w:ascii="Arial" w:hAnsi="Arial" w:cs="Arial"/>
          <w:bCs/>
        </w:rPr>
        <w:t xml:space="preserve"> the </w:t>
      </w:r>
      <w:r w:rsidR="00952E1F">
        <w:rPr>
          <w:rFonts w:ascii="Arial" w:hAnsi="Arial" w:cs="Arial"/>
          <w:bCs/>
        </w:rPr>
        <w:t>Performance Scrutiny m</w:t>
      </w:r>
      <w:r w:rsidRPr="008A120A">
        <w:rPr>
          <w:rFonts w:ascii="Arial" w:hAnsi="Arial" w:cs="Arial"/>
          <w:bCs/>
        </w:rPr>
        <w:t xml:space="preserve">eeting </w:t>
      </w:r>
      <w:r w:rsidR="00F53731" w:rsidRPr="008A120A">
        <w:rPr>
          <w:rFonts w:ascii="Arial" w:hAnsi="Arial" w:cs="Arial"/>
          <w:bCs/>
        </w:rPr>
        <w:t xml:space="preserve">was held </w:t>
      </w:r>
      <w:r w:rsidR="00A67966">
        <w:rPr>
          <w:rFonts w:ascii="Arial" w:hAnsi="Arial" w:cs="Arial"/>
          <w:bCs/>
        </w:rPr>
        <w:t>with</w:t>
      </w:r>
      <w:r w:rsidR="00E70084">
        <w:rPr>
          <w:rFonts w:ascii="Arial" w:hAnsi="Arial" w:cs="Arial"/>
          <w:bCs/>
        </w:rPr>
        <w:t xml:space="preserve"> the </w:t>
      </w:r>
      <w:r w:rsidR="00F979D3">
        <w:rPr>
          <w:rFonts w:ascii="Arial" w:hAnsi="Arial" w:cs="Arial"/>
          <w:bCs/>
        </w:rPr>
        <w:t xml:space="preserve">Chief Constable </w:t>
      </w:r>
      <w:r w:rsidR="004553E4">
        <w:rPr>
          <w:rFonts w:ascii="Arial" w:hAnsi="Arial" w:cs="Arial"/>
          <w:bCs/>
        </w:rPr>
        <w:t>of West Yorkshire Police. This meeting was given over to discuss the performance measures for the new Police and Crime Plan</w:t>
      </w:r>
      <w:r w:rsidR="00450B37">
        <w:rPr>
          <w:rFonts w:ascii="Arial" w:hAnsi="Arial" w:cs="Arial"/>
          <w:bCs/>
        </w:rPr>
        <w:t>,</w:t>
      </w:r>
      <w:r w:rsidR="004553E4">
        <w:rPr>
          <w:rFonts w:ascii="Arial" w:hAnsi="Arial" w:cs="Arial"/>
          <w:bCs/>
        </w:rPr>
        <w:t xml:space="preserve"> although we did discuss some of the priority issues also.</w:t>
      </w:r>
    </w:p>
    <w:p w14:paraId="61814A94" w14:textId="7B832ACF" w:rsidR="005C584C" w:rsidRPr="008A120A" w:rsidRDefault="005C584C" w:rsidP="008A120A">
      <w:pPr>
        <w:pStyle w:val="BodyText"/>
        <w:numPr>
          <w:ilvl w:val="1"/>
          <w:numId w:val="1"/>
        </w:numPr>
        <w:shd w:val="clear" w:color="auto" w:fill="FFFFFF" w:themeFill="background1"/>
        <w:spacing w:after="240"/>
        <w:ind w:left="851" w:hanging="851"/>
        <w:jc w:val="both"/>
        <w:rPr>
          <w:rFonts w:ascii="Arial" w:hAnsi="Arial" w:cs="Arial"/>
          <w:bCs/>
        </w:rPr>
      </w:pPr>
      <w:r w:rsidRPr="008A120A">
        <w:rPr>
          <w:rFonts w:ascii="Arial" w:hAnsi="Arial" w:cs="Arial"/>
          <w:bCs/>
        </w:rPr>
        <w:lastRenderedPageBreak/>
        <w:t xml:space="preserve">Managing the pressures placed on the police and our partners continues to be a challenge. </w:t>
      </w:r>
      <w:r w:rsidR="00F53731" w:rsidRPr="008A120A">
        <w:rPr>
          <w:rFonts w:ascii="Arial" w:hAnsi="Arial" w:cs="Arial"/>
          <w:bCs/>
        </w:rPr>
        <w:t>We are</w:t>
      </w:r>
      <w:r w:rsidRPr="008A120A">
        <w:rPr>
          <w:rFonts w:ascii="Arial" w:hAnsi="Arial" w:cs="Arial"/>
          <w:bCs/>
        </w:rPr>
        <w:t xml:space="preserve"> committed to ensuring that West Yorkshire Police have the resources they need and are working efficiently with partners to deliver the service that communities need and deserve.</w:t>
      </w:r>
    </w:p>
    <w:p w14:paraId="3817094D" w14:textId="51A9F370" w:rsidR="005C584C" w:rsidRPr="008A120A" w:rsidRDefault="00F53731" w:rsidP="008A120A">
      <w:pPr>
        <w:pStyle w:val="BodyText"/>
        <w:numPr>
          <w:ilvl w:val="1"/>
          <w:numId w:val="1"/>
        </w:numPr>
        <w:shd w:val="clear" w:color="auto" w:fill="FFFFFF" w:themeFill="background1"/>
        <w:spacing w:after="240"/>
        <w:ind w:left="851" w:hanging="851"/>
        <w:jc w:val="both"/>
        <w:rPr>
          <w:rFonts w:ascii="Arial" w:hAnsi="Arial" w:cs="Arial"/>
          <w:bCs/>
        </w:rPr>
      </w:pPr>
      <w:r w:rsidRPr="008A120A">
        <w:rPr>
          <w:rFonts w:ascii="Arial" w:hAnsi="Arial" w:cs="Arial"/>
          <w:bCs/>
        </w:rPr>
        <w:t xml:space="preserve">We are </w:t>
      </w:r>
      <w:r w:rsidR="005C584C" w:rsidRPr="008A120A">
        <w:rPr>
          <w:rFonts w:ascii="Arial" w:hAnsi="Arial" w:cs="Arial"/>
          <w:bCs/>
        </w:rPr>
        <w:t xml:space="preserve">also committed to ensuring that the Criminal Justice </w:t>
      </w:r>
      <w:r w:rsidR="005B7626">
        <w:rPr>
          <w:rFonts w:ascii="Arial" w:hAnsi="Arial" w:cs="Arial"/>
          <w:bCs/>
        </w:rPr>
        <w:t>S</w:t>
      </w:r>
      <w:r w:rsidR="005C584C" w:rsidRPr="008A120A">
        <w:rPr>
          <w:rFonts w:ascii="Arial" w:hAnsi="Arial" w:cs="Arial"/>
          <w:bCs/>
        </w:rPr>
        <w:t xml:space="preserve">ystem works effectively and continue to drive this through the Local Criminal Justice Board. </w:t>
      </w:r>
    </w:p>
    <w:p w14:paraId="0CB1AFF7" w14:textId="17E27B76" w:rsidR="00D71B73" w:rsidRDefault="00D82F2D" w:rsidP="00D82F2D">
      <w:pPr>
        <w:pStyle w:val="BodyText"/>
        <w:shd w:val="clear" w:color="auto" w:fill="FFFFFF" w:themeFill="background1"/>
        <w:spacing w:after="240"/>
        <w:ind w:left="851" w:hanging="851"/>
        <w:jc w:val="both"/>
        <w:rPr>
          <w:rFonts w:ascii="Arial" w:hAnsi="Arial" w:cs="Arial"/>
          <w:bCs/>
        </w:rPr>
      </w:pPr>
      <w:r>
        <w:rPr>
          <w:rFonts w:ascii="Arial" w:hAnsi="Arial" w:cs="Arial"/>
          <w:bCs/>
        </w:rPr>
        <w:t>2.</w:t>
      </w:r>
      <w:r w:rsidR="004553E4">
        <w:rPr>
          <w:rFonts w:ascii="Arial" w:hAnsi="Arial" w:cs="Arial"/>
          <w:bCs/>
        </w:rPr>
        <w:t>4</w:t>
      </w:r>
      <w:r>
        <w:rPr>
          <w:rFonts w:ascii="Arial" w:hAnsi="Arial" w:cs="Arial"/>
          <w:bCs/>
        </w:rPr>
        <w:tab/>
      </w:r>
      <w:r w:rsidR="007B7FA0" w:rsidRPr="008A120A">
        <w:rPr>
          <w:rFonts w:ascii="Arial" w:hAnsi="Arial" w:cs="Arial"/>
          <w:bCs/>
        </w:rPr>
        <w:t xml:space="preserve">The full report </w:t>
      </w:r>
      <w:r w:rsidR="00133A66">
        <w:rPr>
          <w:rFonts w:ascii="Arial" w:hAnsi="Arial" w:cs="Arial"/>
          <w:bCs/>
        </w:rPr>
        <w:t xml:space="preserve">on all the measures </w:t>
      </w:r>
      <w:r w:rsidR="007B7FA0" w:rsidRPr="008A120A">
        <w:rPr>
          <w:rFonts w:ascii="Arial" w:hAnsi="Arial" w:cs="Arial"/>
          <w:bCs/>
        </w:rPr>
        <w:t>is attached as Appendix 1</w:t>
      </w:r>
      <w:r w:rsidR="0052074C">
        <w:rPr>
          <w:rFonts w:ascii="Arial" w:hAnsi="Arial" w:cs="Arial"/>
          <w:bCs/>
        </w:rPr>
        <w:t>.</w:t>
      </w:r>
    </w:p>
    <w:p w14:paraId="3FFB25C0" w14:textId="77777777" w:rsidR="0072616C" w:rsidRPr="004D7E2D" w:rsidRDefault="0072616C" w:rsidP="00B51677">
      <w:pPr>
        <w:pStyle w:val="BodyText"/>
        <w:spacing w:before="7"/>
        <w:ind w:left="851" w:hanging="851"/>
        <w:jc w:val="both"/>
        <w:rPr>
          <w:rFonts w:ascii="Arial" w:hAnsi="Arial" w:cs="Arial"/>
          <w:b/>
        </w:rPr>
      </w:pPr>
    </w:p>
    <w:p w14:paraId="0FC0E0E6" w14:textId="4869DB3D" w:rsidR="0072616C" w:rsidRPr="004D7E2D" w:rsidRDefault="0072616C" w:rsidP="00B51677">
      <w:pPr>
        <w:pStyle w:val="ListParagraph"/>
        <w:numPr>
          <w:ilvl w:val="0"/>
          <w:numId w:val="1"/>
        </w:numPr>
        <w:pBdr>
          <w:bottom w:val="single" w:sz="4" w:space="1" w:color="006F81"/>
        </w:pBdr>
        <w:ind w:left="851" w:hanging="851"/>
        <w:jc w:val="both"/>
        <w:rPr>
          <w:rFonts w:ascii="Arial" w:hAnsi="Arial" w:cs="Arial"/>
          <w:b/>
          <w:bCs/>
          <w:sz w:val="24"/>
          <w:szCs w:val="24"/>
        </w:rPr>
      </w:pPr>
      <w:r w:rsidRPr="004D7E2D">
        <w:rPr>
          <w:rFonts w:ascii="Arial" w:hAnsi="Arial" w:cs="Arial"/>
          <w:b/>
          <w:bCs/>
          <w:sz w:val="24"/>
          <w:szCs w:val="24"/>
        </w:rPr>
        <w:t>EQUALITY</w:t>
      </w:r>
      <w:r w:rsidR="000F3924" w:rsidRPr="004D7E2D">
        <w:rPr>
          <w:rFonts w:ascii="Arial" w:hAnsi="Arial" w:cs="Arial"/>
          <w:b/>
          <w:bCs/>
          <w:sz w:val="24"/>
          <w:szCs w:val="24"/>
        </w:rPr>
        <w:t>,</w:t>
      </w:r>
      <w:r w:rsidRPr="004D7E2D">
        <w:rPr>
          <w:rFonts w:ascii="Arial" w:hAnsi="Arial" w:cs="Arial"/>
          <w:b/>
          <w:bCs/>
          <w:sz w:val="24"/>
          <w:szCs w:val="24"/>
        </w:rPr>
        <w:t xml:space="preserve"> DIVERSITY</w:t>
      </w:r>
      <w:r w:rsidR="000F3924" w:rsidRPr="004D7E2D">
        <w:rPr>
          <w:rFonts w:ascii="Arial" w:hAnsi="Arial" w:cs="Arial"/>
          <w:b/>
          <w:bCs/>
          <w:sz w:val="24"/>
          <w:szCs w:val="24"/>
        </w:rPr>
        <w:t xml:space="preserve"> AND INCLUSION</w:t>
      </w:r>
      <w:r w:rsidRPr="004D7E2D">
        <w:rPr>
          <w:rFonts w:ascii="Arial" w:hAnsi="Arial" w:cs="Arial"/>
          <w:b/>
          <w:bCs/>
          <w:sz w:val="24"/>
          <w:szCs w:val="24"/>
        </w:rPr>
        <w:t xml:space="preserve"> </w:t>
      </w:r>
      <w:r w:rsidR="000F3924" w:rsidRPr="004D7E2D">
        <w:rPr>
          <w:rFonts w:ascii="Arial" w:hAnsi="Arial" w:cs="Arial"/>
          <w:b/>
          <w:bCs/>
          <w:sz w:val="24"/>
          <w:szCs w:val="24"/>
        </w:rPr>
        <w:t xml:space="preserve">BENEFITS AND </w:t>
      </w:r>
      <w:r w:rsidRPr="004D7E2D">
        <w:rPr>
          <w:rFonts w:ascii="Arial" w:hAnsi="Arial" w:cs="Arial"/>
          <w:b/>
          <w:bCs/>
          <w:sz w:val="24"/>
          <w:szCs w:val="24"/>
        </w:rPr>
        <w:t>IMPLICATIONS</w:t>
      </w:r>
    </w:p>
    <w:p w14:paraId="75808EB3" w14:textId="7D981BB9" w:rsidR="0072616C" w:rsidRPr="004D7E2D" w:rsidRDefault="0072616C" w:rsidP="00B51677">
      <w:pPr>
        <w:pStyle w:val="BodyText"/>
        <w:spacing w:before="7"/>
        <w:ind w:left="851" w:hanging="851"/>
        <w:jc w:val="both"/>
        <w:rPr>
          <w:rFonts w:ascii="Arial" w:hAnsi="Arial" w:cs="Arial"/>
          <w:b/>
        </w:rPr>
      </w:pPr>
    </w:p>
    <w:p w14:paraId="280E4E16" w14:textId="127C8AD8" w:rsidR="00D71B73" w:rsidRPr="004D7E2D" w:rsidRDefault="007B7FA0" w:rsidP="00B51677">
      <w:pPr>
        <w:pStyle w:val="BodyText"/>
        <w:numPr>
          <w:ilvl w:val="1"/>
          <w:numId w:val="1"/>
        </w:numPr>
        <w:spacing w:after="240"/>
        <w:ind w:left="851" w:hanging="851"/>
        <w:jc w:val="both"/>
        <w:rPr>
          <w:rFonts w:ascii="Arial" w:hAnsi="Arial" w:cs="Arial"/>
          <w:bCs/>
        </w:rPr>
      </w:pPr>
      <w:r w:rsidRPr="004D7E2D">
        <w:rPr>
          <w:rFonts w:ascii="Arial" w:hAnsi="Arial" w:cs="Arial"/>
          <w:bCs/>
        </w:rPr>
        <w:t xml:space="preserve">Equality, Diversity and </w:t>
      </w:r>
      <w:r w:rsidR="0052074C">
        <w:rPr>
          <w:rFonts w:ascii="Arial" w:hAnsi="Arial" w:cs="Arial"/>
          <w:bCs/>
        </w:rPr>
        <w:t>I</w:t>
      </w:r>
      <w:r w:rsidRPr="004D7E2D">
        <w:rPr>
          <w:rFonts w:ascii="Arial" w:hAnsi="Arial" w:cs="Arial"/>
          <w:bCs/>
        </w:rPr>
        <w:t xml:space="preserve">nclusion are key parts of </w:t>
      </w:r>
      <w:r w:rsidR="00A67966">
        <w:rPr>
          <w:rFonts w:ascii="Arial" w:hAnsi="Arial" w:cs="Arial"/>
          <w:bCs/>
        </w:rPr>
        <w:t>this report</w:t>
      </w:r>
      <w:r w:rsidR="0052074C">
        <w:rPr>
          <w:rFonts w:ascii="Arial" w:hAnsi="Arial" w:cs="Arial"/>
          <w:bCs/>
        </w:rPr>
        <w:t>,</w:t>
      </w:r>
      <w:r w:rsidRPr="004D7E2D">
        <w:rPr>
          <w:rFonts w:ascii="Arial" w:hAnsi="Arial" w:cs="Arial"/>
          <w:bCs/>
        </w:rPr>
        <w:t xml:space="preserve"> particularly evidence</w:t>
      </w:r>
      <w:r w:rsidR="002F432E" w:rsidRPr="004D7E2D">
        <w:rPr>
          <w:rFonts w:ascii="Arial" w:hAnsi="Arial" w:cs="Arial"/>
          <w:bCs/>
        </w:rPr>
        <w:t>d</w:t>
      </w:r>
      <w:r w:rsidRPr="004D7E2D">
        <w:rPr>
          <w:rFonts w:ascii="Arial" w:hAnsi="Arial" w:cs="Arial"/>
          <w:bCs/>
        </w:rPr>
        <w:t xml:space="preserve"> by the key measure of </w:t>
      </w:r>
      <w:r w:rsidR="002F432E" w:rsidRPr="004D7E2D">
        <w:rPr>
          <w:rFonts w:ascii="Arial" w:hAnsi="Arial" w:cs="Arial"/>
          <w:bCs/>
        </w:rPr>
        <w:t>‘having a police service which is more representative of the people it serves’</w:t>
      </w:r>
      <w:r w:rsidR="006228A5">
        <w:rPr>
          <w:rFonts w:ascii="Arial" w:hAnsi="Arial" w:cs="Arial"/>
          <w:bCs/>
        </w:rPr>
        <w:t xml:space="preserve"> and the section of the report on Hate Crime.</w:t>
      </w:r>
    </w:p>
    <w:p w14:paraId="1F972AE0" w14:textId="2FE84545" w:rsidR="002375A6" w:rsidRDefault="002F432E" w:rsidP="002375A6">
      <w:pPr>
        <w:pStyle w:val="BodyText"/>
        <w:numPr>
          <w:ilvl w:val="1"/>
          <w:numId w:val="1"/>
        </w:numPr>
        <w:spacing w:after="240"/>
        <w:ind w:left="851" w:hanging="851"/>
        <w:jc w:val="both"/>
        <w:rPr>
          <w:rFonts w:ascii="Arial" w:hAnsi="Arial" w:cs="Arial"/>
          <w:b/>
        </w:rPr>
      </w:pPr>
      <w:r w:rsidRPr="004D7E2D">
        <w:rPr>
          <w:rFonts w:ascii="Arial" w:hAnsi="Arial" w:cs="Arial"/>
          <w:bCs/>
        </w:rPr>
        <w:t xml:space="preserve">The Police and Crime </w:t>
      </w:r>
      <w:r w:rsidR="00E13897">
        <w:rPr>
          <w:rFonts w:ascii="Arial" w:hAnsi="Arial" w:cs="Arial"/>
          <w:bCs/>
        </w:rPr>
        <w:t>P</w:t>
      </w:r>
      <w:r w:rsidRPr="004D7E2D">
        <w:rPr>
          <w:rFonts w:ascii="Arial" w:hAnsi="Arial" w:cs="Arial"/>
          <w:bCs/>
        </w:rPr>
        <w:t xml:space="preserve">lan (from which </w:t>
      </w:r>
      <w:r w:rsidR="00A67966">
        <w:rPr>
          <w:rFonts w:ascii="Arial" w:hAnsi="Arial" w:cs="Arial"/>
          <w:bCs/>
        </w:rPr>
        <w:t>this report</w:t>
      </w:r>
      <w:r w:rsidRPr="004D7E2D">
        <w:rPr>
          <w:rFonts w:ascii="Arial" w:hAnsi="Arial" w:cs="Arial"/>
          <w:bCs/>
        </w:rPr>
        <w:t xml:space="preserve"> draws its measures) </w:t>
      </w:r>
      <w:r w:rsidR="00554CEA">
        <w:rPr>
          <w:rFonts w:ascii="Arial" w:hAnsi="Arial" w:cs="Arial"/>
          <w:bCs/>
        </w:rPr>
        <w:t>was subject to an Equality Impact Assessment.</w:t>
      </w:r>
    </w:p>
    <w:p w14:paraId="75422783" w14:textId="77777777" w:rsidR="002375A6" w:rsidRPr="002375A6" w:rsidRDefault="002375A6" w:rsidP="002375A6">
      <w:pPr>
        <w:pStyle w:val="BodyText"/>
        <w:spacing w:after="240"/>
        <w:jc w:val="both"/>
        <w:rPr>
          <w:rFonts w:ascii="Arial" w:hAnsi="Arial" w:cs="Arial"/>
          <w:b/>
        </w:rPr>
      </w:pPr>
    </w:p>
    <w:p w14:paraId="57DFDEE5" w14:textId="77777777" w:rsidR="002207B6" w:rsidRPr="002207B6" w:rsidRDefault="002207B6" w:rsidP="002207B6">
      <w:pPr>
        <w:numPr>
          <w:ilvl w:val="0"/>
          <w:numId w:val="1"/>
        </w:numPr>
        <w:pBdr>
          <w:bottom w:val="single" w:sz="4" w:space="1" w:color="006F81"/>
        </w:pBdr>
        <w:ind w:left="792" w:hanging="792"/>
        <w:jc w:val="both"/>
        <w:rPr>
          <w:rFonts w:ascii="Arial" w:hAnsi="Arial" w:cs="Arial"/>
          <w:b/>
          <w:bCs/>
          <w:sz w:val="24"/>
          <w:szCs w:val="24"/>
        </w:rPr>
      </w:pPr>
      <w:r w:rsidRPr="002207B6">
        <w:rPr>
          <w:rFonts w:ascii="Arial" w:hAnsi="Arial" w:cs="Arial"/>
          <w:b/>
          <w:bCs/>
          <w:sz w:val="24"/>
          <w:szCs w:val="24"/>
        </w:rPr>
        <w:t>IMPLICATIONS FOR YOUNG PEOPLE IN WEST YORKSHIRE</w:t>
      </w:r>
    </w:p>
    <w:p w14:paraId="4276CA23" w14:textId="77777777" w:rsidR="002207B6" w:rsidRPr="002207B6" w:rsidRDefault="002207B6" w:rsidP="002207B6">
      <w:pPr>
        <w:spacing w:before="7"/>
        <w:ind w:left="792" w:hanging="792"/>
        <w:jc w:val="both"/>
        <w:rPr>
          <w:rFonts w:ascii="Arial" w:hAnsi="Arial" w:cs="Arial"/>
          <w:b/>
          <w:sz w:val="24"/>
          <w:szCs w:val="24"/>
        </w:rPr>
      </w:pPr>
    </w:p>
    <w:p w14:paraId="62357D79" w14:textId="3539AF65" w:rsidR="002207B6" w:rsidRPr="002207B6" w:rsidRDefault="002207B6" w:rsidP="002207B6">
      <w:pPr>
        <w:spacing w:before="7"/>
        <w:ind w:left="792" w:hanging="792"/>
        <w:jc w:val="both"/>
        <w:rPr>
          <w:rFonts w:ascii="Arial" w:hAnsi="Arial" w:cs="Arial"/>
          <w:bCs/>
          <w:sz w:val="24"/>
          <w:szCs w:val="24"/>
        </w:rPr>
      </w:pPr>
      <w:r w:rsidRPr="002207B6">
        <w:rPr>
          <w:rFonts w:ascii="Arial" w:hAnsi="Arial" w:cs="Arial"/>
          <w:bCs/>
          <w:sz w:val="24"/>
          <w:szCs w:val="24"/>
        </w:rPr>
        <w:t>4.1</w:t>
      </w:r>
      <w:r w:rsidRPr="002207B6">
        <w:rPr>
          <w:rFonts w:ascii="Arial" w:hAnsi="Arial" w:cs="Arial"/>
          <w:bCs/>
          <w:sz w:val="24"/>
          <w:szCs w:val="24"/>
        </w:rPr>
        <w:tab/>
        <w:t xml:space="preserve">Many of the measures in the Police and Crime </w:t>
      </w:r>
      <w:r w:rsidR="0052074C">
        <w:rPr>
          <w:rFonts w:ascii="Arial" w:hAnsi="Arial" w:cs="Arial"/>
          <w:bCs/>
          <w:sz w:val="24"/>
          <w:szCs w:val="24"/>
        </w:rPr>
        <w:t>Plan</w:t>
      </w:r>
      <w:r w:rsidRPr="002207B6">
        <w:rPr>
          <w:rFonts w:ascii="Arial" w:hAnsi="Arial" w:cs="Arial"/>
          <w:bCs/>
          <w:sz w:val="24"/>
          <w:szCs w:val="24"/>
        </w:rPr>
        <w:t xml:space="preserve"> directly </w:t>
      </w:r>
      <w:r w:rsidR="00B038F9" w:rsidRPr="002207B6">
        <w:rPr>
          <w:rFonts w:ascii="Arial" w:hAnsi="Arial" w:cs="Arial"/>
          <w:bCs/>
          <w:sz w:val="24"/>
          <w:szCs w:val="24"/>
        </w:rPr>
        <w:t>affect</w:t>
      </w:r>
      <w:r w:rsidRPr="002207B6">
        <w:rPr>
          <w:rFonts w:ascii="Arial" w:hAnsi="Arial" w:cs="Arial"/>
          <w:bCs/>
          <w:sz w:val="24"/>
          <w:szCs w:val="24"/>
        </w:rPr>
        <w:t xml:space="preserve"> young people in West Yorkshire and</w:t>
      </w:r>
      <w:r w:rsidR="00DF3296">
        <w:rPr>
          <w:rFonts w:ascii="Arial" w:hAnsi="Arial" w:cs="Arial"/>
          <w:bCs/>
          <w:sz w:val="24"/>
          <w:szCs w:val="24"/>
        </w:rPr>
        <w:t>,</w:t>
      </w:r>
      <w:r w:rsidRPr="002207B6">
        <w:rPr>
          <w:rFonts w:ascii="Arial" w:hAnsi="Arial" w:cs="Arial"/>
          <w:bCs/>
          <w:sz w:val="24"/>
          <w:szCs w:val="24"/>
        </w:rPr>
        <w:t xml:space="preserve"> where possible</w:t>
      </w:r>
      <w:r w:rsidR="00DF3296">
        <w:rPr>
          <w:rFonts w:ascii="Arial" w:hAnsi="Arial" w:cs="Arial"/>
          <w:bCs/>
          <w:sz w:val="24"/>
          <w:szCs w:val="24"/>
        </w:rPr>
        <w:t>,</w:t>
      </w:r>
      <w:r w:rsidRPr="002207B6">
        <w:rPr>
          <w:rFonts w:ascii="Arial" w:hAnsi="Arial" w:cs="Arial"/>
          <w:bCs/>
          <w:sz w:val="24"/>
          <w:szCs w:val="24"/>
        </w:rPr>
        <w:t xml:space="preserve"> the metrics </w:t>
      </w:r>
      <w:r w:rsidR="00554CEA">
        <w:rPr>
          <w:rFonts w:ascii="Arial" w:hAnsi="Arial" w:cs="Arial"/>
          <w:bCs/>
          <w:sz w:val="24"/>
          <w:szCs w:val="24"/>
        </w:rPr>
        <w:t xml:space="preserve">are </w:t>
      </w:r>
      <w:r w:rsidRPr="002207B6">
        <w:rPr>
          <w:rFonts w:ascii="Arial" w:hAnsi="Arial" w:cs="Arial"/>
          <w:bCs/>
          <w:sz w:val="24"/>
          <w:szCs w:val="24"/>
        </w:rPr>
        <w:t>broken down to show this effect.</w:t>
      </w:r>
    </w:p>
    <w:p w14:paraId="01BF7305" w14:textId="77777777" w:rsidR="0083090F" w:rsidRDefault="0083090F" w:rsidP="00B51677">
      <w:pPr>
        <w:pStyle w:val="BodyText"/>
        <w:spacing w:before="7"/>
        <w:ind w:left="851" w:hanging="851"/>
        <w:jc w:val="both"/>
        <w:rPr>
          <w:rFonts w:ascii="Arial" w:hAnsi="Arial" w:cs="Arial"/>
          <w:b/>
        </w:rPr>
      </w:pPr>
    </w:p>
    <w:p w14:paraId="676A5910" w14:textId="77777777" w:rsidR="00BC6C2B" w:rsidRPr="004D7E2D" w:rsidRDefault="00BC6C2B" w:rsidP="00B51677">
      <w:pPr>
        <w:pStyle w:val="BodyText"/>
        <w:spacing w:before="7"/>
        <w:ind w:left="851" w:hanging="851"/>
        <w:jc w:val="both"/>
        <w:rPr>
          <w:rFonts w:ascii="Arial" w:hAnsi="Arial" w:cs="Arial"/>
          <w:b/>
        </w:rPr>
      </w:pPr>
    </w:p>
    <w:p w14:paraId="79E721E7" w14:textId="16B5DC19" w:rsidR="0083090F" w:rsidRPr="004D7E2D" w:rsidRDefault="0083090F" w:rsidP="00B51677">
      <w:pPr>
        <w:pStyle w:val="ListParagraph"/>
        <w:numPr>
          <w:ilvl w:val="0"/>
          <w:numId w:val="1"/>
        </w:numPr>
        <w:pBdr>
          <w:bottom w:val="single" w:sz="4" w:space="1" w:color="006F81"/>
        </w:pBdr>
        <w:ind w:left="851" w:hanging="851"/>
        <w:jc w:val="both"/>
        <w:rPr>
          <w:rFonts w:ascii="Arial" w:hAnsi="Arial" w:cs="Arial"/>
          <w:b/>
          <w:bCs/>
          <w:sz w:val="24"/>
          <w:szCs w:val="24"/>
        </w:rPr>
      </w:pPr>
      <w:r w:rsidRPr="004D7E2D">
        <w:rPr>
          <w:rFonts w:ascii="Arial" w:hAnsi="Arial" w:cs="Arial"/>
          <w:b/>
          <w:bCs/>
          <w:sz w:val="24"/>
          <w:szCs w:val="24"/>
        </w:rPr>
        <w:t>FINAN</w:t>
      </w:r>
      <w:r w:rsidR="00D71B73" w:rsidRPr="004D7E2D">
        <w:rPr>
          <w:rFonts w:ascii="Arial" w:hAnsi="Arial" w:cs="Arial"/>
          <w:b/>
          <w:bCs/>
          <w:sz w:val="24"/>
          <w:szCs w:val="24"/>
        </w:rPr>
        <w:t>CI</w:t>
      </w:r>
      <w:r w:rsidRPr="004D7E2D">
        <w:rPr>
          <w:rFonts w:ascii="Arial" w:hAnsi="Arial" w:cs="Arial"/>
          <w:b/>
          <w:bCs/>
          <w:sz w:val="24"/>
          <w:szCs w:val="24"/>
        </w:rPr>
        <w:t>AL IMPLICATIONS</w:t>
      </w:r>
    </w:p>
    <w:p w14:paraId="7B170BF5" w14:textId="69014340" w:rsidR="0083090F" w:rsidRPr="004D7E2D" w:rsidRDefault="0083090F" w:rsidP="00B51677">
      <w:pPr>
        <w:pStyle w:val="BodyText"/>
        <w:spacing w:before="7"/>
        <w:ind w:left="851" w:hanging="851"/>
        <w:jc w:val="both"/>
        <w:rPr>
          <w:rFonts w:ascii="Arial" w:hAnsi="Arial" w:cs="Arial"/>
          <w:b/>
        </w:rPr>
      </w:pPr>
    </w:p>
    <w:p w14:paraId="23BD3978" w14:textId="3B9E5D60" w:rsidR="00D71B73" w:rsidRPr="004D7E2D" w:rsidRDefault="002F432E" w:rsidP="00B51677">
      <w:pPr>
        <w:pStyle w:val="BodyText"/>
        <w:numPr>
          <w:ilvl w:val="1"/>
          <w:numId w:val="1"/>
        </w:numPr>
        <w:spacing w:after="240"/>
        <w:ind w:left="851" w:hanging="851"/>
        <w:jc w:val="both"/>
        <w:rPr>
          <w:rFonts w:ascii="Arial" w:hAnsi="Arial" w:cs="Arial"/>
          <w:b/>
        </w:rPr>
      </w:pPr>
      <w:r w:rsidRPr="004D7E2D">
        <w:rPr>
          <w:rFonts w:ascii="Arial" w:hAnsi="Arial" w:cs="Arial"/>
          <w:bCs/>
        </w:rPr>
        <w:t>None</w:t>
      </w:r>
      <w:r w:rsidR="00FC6F22">
        <w:rPr>
          <w:rFonts w:ascii="Arial" w:hAnsi="Arial" w:cs="Arial"/>
          <w:bCs/>
        </w:rPr>
        <w:t>.</w:t>
      </w:r>
    </w:p>
    <w:p w14:paraId="707DEE13" w14:textId="77777777" w:rsidR="0083090F" w:rsidRPr="004D7E2D" w:rsidRDefault="0083090F" w:rsidP="00B51677">
      <w:pPr>
        <w:pStyle w:val="BodyText"/>
        <w:spacing w:before="7"/>
        <w:ind w:left="851" w:hanging="851"/>
        <w:jc w:val="both"/>
        <w:rPr>
          <w:rFonts w:ascii="Arial" w:hAnsi="Arial" w:cs="Arial"/>
          <w:b/>
        </w:rPr>
      </w:pPr>
    </w:p>
    <w:p w14:paraId="6C63B989" w14:textId="7F72831F" w:rsidR="0083090F" w:rsidRPr="004D7E2D" w:rsidRDefault="0083090F" w:rsidP="00B51677">
      <w:pPr>
        <w:pStyle w:val="ListParagraph"/>
        <w:numPr>
          <w:ilvl w:val="0"/>
          <w:numId w:val="1"/>
        </w:numPr>
        <w:pBdr>
          <w:bottom w:val="single" w:sz="4" w:space="1" w:color="006F81"/>
        </w:pBdr>
        <w:ind w:left="851" w:hanging="851"/>
        <w:jc w:val="both"/>
        <w:rPr>
          <w:rFonts w:ascii="Arial" w:hAnsi="Arial" w:cs="Arial"/>
          <w:b/>
          <w:bCs/>
          <w:sz w:val="24"/>
          <w:szCs w:val="24"/>
        </w:rPr>
      </w:pPr>
      <w:r w:rsidRPr="004D7E2D">
        <w:rPr>
          <w:rFonts w:ascii="Arial" w:hAnsi="Arial" w:cs="Arial"/>
          <w:b/>
          <w:bCs/>
          <w:sz w:val="24"/>
          <w:szCs w:val="24"/>
        </w:rPr>
        <w:t>LEGAL IMPLICATIONS</w:t>
      </w:r>
    </w:p>
    <w:p w14:paraId="48D1B302" w14:textId="77777777" w:rsidR="0083090F" w:rsidRPr="004D7E2D" w:rsidRDefault="0083090F" w:rsidP="00B51677">
      <w:pPr>
        <w:pStyle w:val="BodyText"/>
        <w:spacing w:before="7"/>
        <w:ind w:left="851" w:hanging="851"/>
        <w:jc w:val="both"/>
        <w:rPr>
          <w:rFonts w:ascii="Arial" w:hAnsi="Arial" w:cs="Arial"/>
          <w:b/>
        </w:rPr>
      </w:pPr>
    </w:p>
    <w:p w14:paraId="53FFEB67" w14:textId="533DF7DE" w:rsidR="002F432E" w:rsidRPr="004D7E2D" w:rsidRDefault="0052074C" w:rsidP="00F0384A">
      <w:pPr>
        <w:pStyle w:val="ListParagraph"/>
        <w:numPr>
          <w:ilvl w:val="1"/>
          <w:numId w:val="1"/>
        </w:numPr>
        <w:spacing w:after="240"/>
        <w:ind w:left="851" w:hanging="851"/>
        <w:jc w:val="both"/>
        <w:rPr>
          <w:rFonts w:ascii="Arial" w:hAnsi="Arial" w:cs="Arial"/>
          <w:bCs/>
          <w:sz w:val="24"/>
          <w:szCs w:val="24"/>
        </w:rPr>
      </w:pPr>
      <w:r>
        <w:rPr>
          <w:rFonts w:ascii="Arial" w:hAnsi="Arial" w:cs="Arial"/>
          <w:bCs/>
          <w:sz w:val="24"/>
          <w:szCs w:val="24"/>
        </w:rPr>
        <w:t xml:space="preserve">The </w:t>
      </w:r>
      <w:r w:rsidR="002F432E" w:rsidRPr="004D7E2D">
        <w:rPr>
          <w:rFonts w:ascii="Arial" w:hAnsi="Arial" w:cs="Arial"/>
          <w:bCs/>
          <w:sz w:val="24"/>
          <w:szCs w:val="24"/>
        </w:rPr>
        <w:t xml:space="preserve">Police Reform and Social Responsibility Act 2011 </w:t>
      </w:r>
      <w:r w:rsidR="00F25512">
        <w:rPr>
          <w:rFonts w:ascii="Arial" w:hAnsi="Arial" w:cs="Arial"/>
          <w:bCs/>
          <w:sz w:val="24"/>
          <w:szCs w:val="24"/>
        </w:rPr>
        <w:t xml:space="preserve">and the Policing Protocol </w:t>
      </w:r>
      <w:r w:rsidR="00D866B9">
        <w:rPr>
          <w:rFonts w:ascii="Arial" w:hAnsi="Arial" w:cs="Arial"/>
          <w:bCs/>
          <w:sz w:val="24"/>
          <w:szCs w:val="24"/>
        </w:rPr>
        <w:t xml:space="preserve">Order 2023 </w:t>
      </w:r>
      <w:r w:rsidR="002F432E" w:rsidRPr="004D7E2D">
        <w:rPr>
          <w:rFonts w:ascii="Arial" w:hAnsi="Arial" w:cs="Arial"/>
          <w:bCs/>
          <w:sz w:val="24"/>
          <w:szCs w:val="24"/>
        </w:rPr>
        <w:t>sets out the requirement for the Mayor to issue a Police and Crime Plan as soon as practicable after taking office and, in any case, before the end of the financial year (31</w:t>
      </w:r>
      <w:r w:rsidRPr="0052074C">
        <w:rPr>
          <w:rFonts w:ascii="Arial" w:hAnsi="Arial" w:cs="Arial"/>
          <w:bCs/>
          <w:sz w:val="24"/>
          <w:szCs w:val="24"/>
          <w:vertAlign w:val="superscript"/>
        </w:rPr>
        <w:t>st</w:t>
      </w:r>
      <w:r w:rsidR="002F432E" w:rsidRPr="004D7E2D">
        <w:rPr>
          <w:rFonts w:ascii="Arial" w:hAnsi="Arial" w:cs="Arial"/>
          <w:bCs/>
          <w:sz w:val="24"/>
          <w:szCs w:val="24"/>
        </w:rPr>
        <w:t xml:space="preserve"> March) in which the Mayor is elected.</w:t>
      </w:r>
    </w:p>
    <w:p w14:paraId="2FBC4400" w14:textId="1C752CCC" w:rsidR="002F432E" w:rsidRPr="004D7E2D" w:rsidRDefault="002F432E" w:rsidP="00B51677">
      <w:pPr>
        <w:pStyle w:val="BodyText"/>
        <w:numPr>
          <w:ilvl w:val="1"/>
          <w:numId w:val="1"/>
        </w:numPr>
        <w:spacing w:after="240"/>
        <w:ind w:left="851" w:hanging="851"/>
        <w:jc w:val="both"/>
        <w:rPr>
          <w:rFonts w:ascii="Arial" w:hAnsi="Arial" w:cs="Arial"/>
          <w:bCs/>
        </w:rPr>
      </w:pPr>
      <w:r w:rsidRPr="004D7E2D">
        <w:rPr>
          <w:rFonts w:ascii="Arial" w:hAnsi="Arial" w:cs="Arial"/>
          <w:bCs/>
        </w:rPr>
        <w:t>The Police and Crime Plan should determine, direct</w:t>
      </w:r>
      <w:r w:rsidR="0052074C" w:rsidRPr="004D7E2D">
        <w:rPr>
          <w:rFonts w:ascii="Arial" w:hAnsi="Arial" w:cs="Arial"/>
          <w:bCs/>
        </w:rPr>
        <w:t>,</w:t>
      </w:r>
      <w:r w:rsidRPr="004D7E2D">
        <w:rPr>
          <w:rFonts w:ascii="Arial" w:hAnsi="Arial" w:cs="Arial"/>
          <w:bCs/>
        </w:rPr>
        <w:t xml:space="preserve"> and communicate the Mayor’s priorities for their local area during their period in office</w:t>
      </w:r>
      <w:r w:rsidR="0052074C">
        <w:rPr>
          <w:rFonts w:ascii="Arial" w:hAnsi="Arial" w:cs="Arial"/>
          <w:bCs/>
        </w:rPr>
        <w:t>. T</w:t>
      </w:r>
      <w:r w:rsidR="00554CEA">
        <w:rPr>
          <w:rFonts w:ascii="Arial" w:hAnsi="Arial" w:cs="Arial"/>
          <w:bCs/>
        </w:rPr>
        <w:t>his</w:t>
      </w:r>
      <w:r w:rsidRPr="004D7E2D">
        <w:rPr>
          <w:rFonts w:ascii="Arial" w:hAnsi="Arial" w:cs="Arial"/>
          <w:bCs/>
        </w:rPr>
        <w:t xml:space="preserve"> report updates the Police and Crime </w:t>
      </w:r>
      <w:r w:rsidR="0052074C">
        <w:rPr>
          <w:rFonts w:ascii="Arial" w:hAnsi="Arial" w:cs="Arial"/>
          <w:bCs/>
        </w:rPr>
        <w:t>P</w:t>
      </w:r>
      <w:r w:rsidRPr="004D7E2D">
        <w:rPr>
          <w:rFonts w:ascii="Arial" w:hAnsi="Arial" w:cs="Arial"/>
          <w:bCs/>
        </w:rPr>
        <w:t xml:space="preserve">anel on these priorities and </w:t>
      </w:r>
      <w:r w:rsidR="0052074C">
        <w:rPr>
          <w:rFonts w:ascii="Arial" w:hAnsi="Arial" w:cs="Arial"/>
          <w:bCs/>
        </w:rPr>
        <w:t>provides</w:t>
      </w:r>
      <w:r w:rsidRPr="004D7E2D">
        <w:rPr>
          <w:rFonts w:ascii="Arial" w:hAnsi="Arial" w:cs="Arial"/>
          <w:bCs/>
        </w:rPr>
        <w:t xml:space="preserve">: </w:t>
      </w:r>
    </w:p>
    <w:p w14:paraId="0BC88625" w14:textId="5BDA1FF8" w:rsidR="002F432E" w:rsidRPr="004D7E2D" w:rsidRDefault="002F432E" w:rsidP="00D82F2D">
      <w:pPr>
        <w:pStyle w:val="BodyText"/>
        <w:numPr>
          <w:ilvl w:val="0"/>
          <w:numId w:val="2"/>
        </w:numPr>
        <w:ind w:left="1418" w:hanging="567"/>
        <w:jc w:val="both"/>
        <w:rPr>
          <w:rFonts w:ascii="Arial" w:hAnsi="Arial" w:cs="Arial"/>
          <w:bCs/>
        </w:rPr>
      </w:pPr>
      <w:r w:rsidRPr="004D7E2D">
        <w:rPr>
          <w:rFonts w:ascii="Arial" w:hAnsi="Arial" w:cs="Arial"/>
          <w:bCs/>
        </w:rPr>
        <w:t xml:space="preserve">An update on the Mayor’s police and crime objectives for the </w:t>
      </w:r>
      <w:r w:rsidR="006D03DE" w:rsidRPr="004D7E2D">
        <w:rPr>
          <w:rFonts w:ascii="Arial" w:hAnsi="Arial" w:cs="Arial"/>
          <w:bCs/>
        </w:rPr>
        <w:t>area</w:t>
      </w:r>
      <w:r w:rsidR="00272CA9">
        <w:rPr>
          <w:rFonts w:ascii="Arial" w:hAnsi="Arial" w:cs="Arial"/>
          <w:bCs/>
        </w:rPr>
        <w:t>,</w:t>
      </w:r>
    </w:p>
    <w:p w14:paraId="26CEE487" w14:textId="352BDFDF" w:rsidR="002F432E" w:rsidRPr="004D7E2D" w:rsidRDefault="002F432E" w:rsidP="00D82F2D">
      <w:pPr>
        <w:pStyle w:val="BodyText"/>
        <w:numPr>
          <w:ilvl w:val="0"/>
          <w:numId w:val="2"/>
        </w:numPr>
        <w:ind w:left="1418" w:hanging="567"/>
        <w:jc w:val="both"/>
        <w:rPr>
          <w:rFonts w:ascii="Arial" w:hAnsi="Arial" w:cs="Arial"/>
          <w:bCs/>
        </w:rPr>
      </w:pPr>
      <w:r w:rsidRPr="004D7E2D">
        <w:rPr>
          <w:rFonts w:ascii="Arial" w:hAnsi="Arial" w:cs="Arial"/>
          <w:bCs/>
        </w:rPr>
        <w:t xml:space="preserve">An update on policing which the Chief Constable </w:t>
      </w:r>
      <w:r w:rsidR="00101572" w:rsidRPr="004D7E2D">
        <w:rPr>
          <w:rFonts w:ascii="Arial" w:hAnsi="Arial" w:cs="Arial"/>
          <w:bCs/>
        </w:rPr>
        <w:t>provides</w:t>
      </w:r>
      <w:r w:rsidR="00272CA9">
        <w:rPr>
          <w:rFonts w:ascii="Arial" w:hAnsi="Arial" w:cs="Arial"/>
          <w:bCs/>
        </w:rPr>
        <w:t>,</w:t>
      </w:r>
    </w:p>
    <w:p w14:paraId="2EBCBCA2" w14:textId="2B2B1298" w:rsidR="002F432E" w:rsidRPr="004D7E2D" w:rsidRDefault="002F432E" w:rsidP="00D82F2D">
      <w:pPr>
        <w:pStyle w:val="BodyText"/>
        <w:numPr>
          <w:ilvl w:val="0"/>
          <w:numId w:val="2"/>
        </w:numPr>
        <w:ind w:left="1418" w:hanging="567"/>
        <w:jc w:val="both"/>
        <w:rPr>
          <w:rFonts w:ascii="Arial" w:hAnsi="Arial" w:cs="Arial"/>
          <w:bCs/>
        </w:rPr>
      </w:pPr>
      <w:r w:rsidRPr="004D7E2D">
        <w:rPr>
          <w:rFonts w:ascii="Arial" w:hAnsi="Arial" w:cs="Arial"/>
          <w:bCs/>
        </w:rPr>
        <w:t>One of the means by which the Chief Constable reports to the Mayor on the provision of policing</w:t>
      </w:r>
      <w:r w:rsidR="00272CA9">
        <w:rPr>
          <w:rFonts w:ascii="Arial" w:hAnsi="Arial" w:cs="Arial"/>
          <w:bCs/>
        </w:rPr>
        <w:t>,</w:t>
      </w:r>
      <w:r w:rsidRPr="004D7E2D">
        <w:rPr>
          <w:rFonts w:ascii="Arial" w:hAnsi="Arial" w:cs="Arial"/>
          <w:bCs/>
        </w:rPr>
        <w:t xml:space="preserve"> and</w:t>
      </w:r>
      <w:r w:rsidR="0052074C">
        <w:rPr>
          <w:rFonts w:ascii="Arial" w:hAnsi="Arial" w:cs="Arial"/>
          <w:bCs/>
        </w:rPr>
        <w:t>,</w:t>
      </w:r>
    </w:p>
    <w:p w14:paraId="56226AD0" w14:textId="1EE73554" w:rsidR="00D71B73" w:rsidRPr="004D7E2D" w:rsidRDefault="002F432E" w:rsidP="00D82F2D">
      <w:pPr>
        <w:pStyle w:val="BodyText"/>
        <w:numPr>
          <w:ilvl w:val="0"/>
          <w:numId w:val="2"/>
        </w:numPr>
        <w:ind w:left="1418" w:hanging="567"/>
        <w:jc w:val="both"/>
        <w:rPr>
          <w:rFonts w:ascii="Arial" w:hAnsi="Arial" w:cs="Arial"/>
          <w:bCs/>
        </w:rPr>
      </w:pPr>
      <w:r w:rsidRPr="004D7E2D">
        <w:rPr>
          <w:rFonts w:ascii="Arial" w:hAnsi="Arial" w:cs="Arial"/>
          <w:bCs/>
        </w:rPr>
        <w:t>One of the means by which the Chief Constable’s performance in providing policing is measured</w:t>
      </w:r>
      <w:r w:rsidR="00EE59AB" w:rsidRPr="004D7E2D">
        <w:rPr>
          <w:rFonts w:ascii="Arial" w:hAnsi="Arial" w:cs="Arial"/>
          <w:bCs/>
        </w:rPr>
        <w:t>.</w:t>
      </w:r>
    </w:p>
    <w:p w14:paraId="26F5A07F" w14:textId="77777777" w:rsidR="00EE59AB" w:rsidRPr="004D7E2D" w:rsidRDefault="00EE59AB" w:rsidP="00B51677">
      <w:pPr>
        <w:pStyle w:val="BodyText"/>
        <w:ind w:left="851" w:hanging="851"/>
        <w:jc w:val="both"/>
        <w:rPr>
          <w:rFonts w:ascii="Arial" w:hAnsi="Arial" w:cs="Arial"/>
          <w:bCs/>
        </w:rPr>
      </w:pPr>
    </w:p>
    <w:p w14:paraId="0B04F6D1" w14:textId="77777777" w:rsidR="0083090F" w:rsidRPr="004D7E2D" w:rsidRDefault="0083090F" w:rsidP="00B51677">
      <w:pPr>
        <w:pStyle w:val="BodyText"/>
        <w:spacing w:before="7"/>
        <w:ind w:left="851" w:hanging="851"/>
        <w:jc w:val="both"/>
        <w:rPr>
          <w:rFonts w:ascii="Arial" w:hAnsi="Arial" w:cs="Arial"/>
          <w:b/>
        </w:rPr>
      </w:pPr>
    </w:p>
    <w:p w14:paraId="200C935F" w14:textId="77777777" w:rsidR="000F3924" w:rsidRPr="004D7E2D" w:rsidRDefault="000F3924" w:rsidP="00B51677">
      <w:pPr>
        <w:pStyle w:val="ListParagraph"/>
        <w:numPr>
          <w:ilvl w:val="0"/>
          <w:numId w:val="1"/>
        </w:numPr>
        <w:pBdr>
          <w:bottom w:val="single" w:sz="4" w:space="1" w:color="006F81"/>
        </w:pBdr>
        <w:ind w:left="851" w:hanging="851"/>
        <w:jc w:val="both"/>
        <w:rPr>
          <w:rFonts w:ascii="Arial" w:hAnsi="Arial" w:cs="Arial"/>
          <w:b/>
          <w:bCs/>
          <w:sz w:val="24"/>
          <w:szCs w:val="24"/>
        </w:rPr>
      </w:pPr>
      <w:r w:rsidRPr="004D7E2D">
        <w:rPr>
          <w:rFonts w:ascii="Arial" w:hAnsi="Arial" w:cs="Arial"/>
          <w:b/>
          <w:bCs/>
          <w:sz w:val="24"/>
          <w:szCs w:val="24"/>
        </w:rPr>
        <w:t xml:space="preserve">EXTERNAL CONSULTATION </w:t>
      </w:r>
    </w:p>
    <w:p w14:paraId="1D7E5FAE" w14:textId="77777777" w:rsidR="000F3924" w:rsidRPr="004D7E2D" w:rsidRDefault="000F3924" w:rsidP="00B51677">
      <w:pPr>
        <w:pStyle w:val="BodyText"/>
        <w:spacing w:before="7"/>
        <w:ind w:left="851" w:hanging="851"/>
        <w:jc w:val="both"/>
        <w:rPr>
          <w:rFonts w:ascii="Arial" w:hAnsi="Arial" w:cs="Arial"/>
          <w:b/>
        </w:rPr>
      </w:pPr>
    </w:p>
    <w:p w14:paraId="14296A95" w14:textId="46D3FD05" w:rsidR="000F3924" w:rsidRPr="004D7E2D" w:rsidRDefault="00EE59AB" w:rsidP="00B51677">
      <w:pPr>
        <w:pStyle w:val="BodyText"/>
        <w:numPr>
          <w:ilvl w:val="1"/>
          <w:numId w:val="1"/>
        </w:numPr>
        <w:spacing w:after="240"/>
        <w:ind w:left="851" w:hanging="851"/>
        <w:jc w:val="both"/>
        <w:rPr>
          <w:rFonts w:ascii="Arial" w:hAnsi="Arial" w:cs="Arial"/>
          <w:bCs/>
        </w:rPr>
      </w:pPr>
      <w:r w:rsidRPr="004D7E2D">
        <w:rPr>
          <w:rFonts w:ascii="Arial" w:hAnsi="Arial" w:cs="Arial"/>
          <w:bCs/>
        </w:rPr>
        <w:t xml:space="preserve">The Police and Crime </w:t>
      </w:r>
      <w:r w:rsidR="0052074C">
        <w:rPr>
          <w:rFonts w:ascii="Arial" w:hAnsi="Arial" w:cs="Arial"/>
          <w:bCs/>
        </w:rPr>
        <w:t>Plan</w:t>
      </w:r>
      <w:r w:rsidRPr="004D7E2D">
        <w:rPr>
          <w:rFonts w:ascii="Arial" w:hAnsi="Arial" w:cs="Arial"/>
          <w:bCs/>
        </w:rPr>
        <w:t xml:space="preserve"> was subject to extensive external consultation and the measures </w:t>
      </w:r>
      <w:r w:rsidR="00DF3296">
        <w:rPr>
          <w:rFonts w:ascii="Arial" w:hAnsi="Arial" w:cs="Arial"/>
          <w:bCs/>
        </w:rPr>
        <w:t>that</w:t>
      </w:r>
      <w:r w:rsidRPr="004D7E2D">
        <w:rPr>
          <w:rFonts w:ascii="Arial" w:hAnsi="Arial" w:cs="Arial"/>
          <w:bCs/>
        </w:rPr>
        <w:t xml:space="preserve"> form the main part of </w:t>
      </w:r>
      <w:r w:rsidR="00554CEA">
        <w:rPr>
          <w:rFonts w:ascii="Arial" w:hAnsi="Arial" w:cs="Arial"/>
          <w:bCs/>
        </w:rPr>
        <w:t>this report</w:t>
      </w:r>
      <w:r w:rsidRPr="004D7E2D">
        <w:rPr>
          <w:rFonts w:ascii="Arial" w:hAnsi="Arial" w:cs="Arial"/>
          <w:bCs/>
        </w:rPr>
        <w:t xml:space="preserve"> </w:t>
      </w:r>
      <w:r w:rsidR="0052074C">
        <w:rPr>
          <w:rFonts w:ascii="Arial" w:hAnsi="Arial" w:cs="Arial"/>
          <w:bCs/>
        </w:rPr>
        <w:t>resulted from</w:t>
      </w:r>
      <w:r w:rsidRPr="004D7E2D">
        <w:rPr>
          <w:rFonts w:ascii="Arial" w:hAnsi="Arial" w:cs="Arial"/>
          <w:bCs/>
        </w:rPr>
        <w:t xml:space="preserve"> that </w:t>
      </w:r>
      <w:r w:rsidR="00101572" w:rsidRPr="004D7E2D">
        <w:rPr>
          <w:rFonts w:ascii="Arial" w:hAnsi="Arial" w:cs="Arial"/>
          <w:bCs/>
        </w:rPr>
        <w:t>consultation.</w:t>
      </w:r>
    </w:p>
    <w:p w14:paraId="2AB5EE10" w14:textId="77777777" w:rsidR="000F3924" w:rsidRPr="004D7E2D" w:rsidRDefault="000F3924" w:rsidP="00B51677">
      <w:pPr>
        <w:pStyle w:val="BodyText"/>
        <w:spacing w:after="240"/>
        <w:ind w:left="851" w:hanging="851"/>
        <w:jc w:val="both"/>
        <w:rPr>
          <w:rFonts w:ascii="Arial" w:hAnsi="Arial" w:cs="Arial"/>
          <w:bCs/>
        </w:rPr>
      </w:pPr>
    </w:p>
    <w:p w14:paraId="691F9D64" w14:textId="05555305" w:rsidR="0072616C" w:rsidRPr="004D7E2D" w:rsidRDefault="00357493" w:rsidP="00B51677">
      <w:pPr>
        <w:pStyle w:val="ListParagraph"/>
        <w:numPr>
          <w:ilvl w:val="0"/>
          <w:numId w:val="1"/>
        </w:numPr>
        <w:pBdr>
          <w:bottom w:val="single" w:sz="4" w:space="1" w:color="006F81"/>
        </w:pBdr>
        <w:ind w:left="851" w:hanging="851"/>
        <w:jc w:val="both"/>
        <w:rPr>
          <w:rFonts w:ascii="Arial" w:hAnsi="Arial" w:cs="Arial"/>
          <w:b/>
          <w:bCs/>
          <w:sz w:val="24"/>
          <w:szCs w:val="24"/>
        </w:rPr>
      </w:pPr>
      <w:r w:rsidRPr="004D7E2D">
        <w:rPr>
          <w:rFonts w:ascii="Arial" w:hAnsi="Arial" w:cs="Arial"/>
          <w:b/>
          <w:bCs/>
          <w:sz w:val="24"/>
          <w:szCs w:val="24"/>
        </w:rPr>
        <w:t>RECOMMENDATIONS</w:t>
      </w:r>
    </w:p>
    <w:p w14:paraId="7CE5FE7C" w14:textId="77777777" w:rsidR="0072616C" w:rsidRPr="004D7E2D" w:rsidRDefault="0072616C" w:rsidP="00B51677">
      <w:pPr>
        <w:pStyle w:val="BodyText"/>
        <w:spacing w:before="7"/>
        <w:ind w:left="851" w:hanging="851"/>
        <w:jc w:val="both"/>
        <w:rPr>
          <w:rFonts w:ascii="Arial" w:hAnsi="Arial" w:cs="Arial"/>
          <w:b/>
        </w:rPr>
      </w:pPr>
    </w:p>
    <w:p w14:paraId="3C0198F3" w14:textId="1B14D93E" w:rsidR="00D71B73" w:rsidRPr="004D7E2D" w:rsidRDefault="00EE59AB" w:rsidP="00B51677">
      <w:pPr>
        <w:pStyle w:val="BodyText"/>
        <w:numPr>
          <w:ilvl w:val="1"/>
          <w:numId w:val="1"/>
        </w:numPr>
        <w:spacing w:after="240"/>
        <w:ind w:left="851" w:hanging="851"/>
        <w:jc w:val="both"/>
        <w:rPr>
          <w:rFonts w:ascii="Arial" w:hAnsi="Arial" w:cs="Arial"/>
          <w:bCs/>
        </w:rPr>
      </w:pPr>
      <w:r w:rsidRPr="004D7E2D">
        <w:rPr>
          <w:rFonts w:ascii="Arial" w:hAnsi="Arial" w:cs="Arial"/>
          <w:bCs/>
        </w:rPr>
        <w:t xml:space="preserve">That the Police and Crime </w:t>
      </w:r>
      <w:r w:rsidR="0052074C">
        <w:rPr>
          <w:rFonts w:ascii="Arial" w:hAnsi="Arial" w:cs="Arial"/>
          <w:bCs/>
        </w:rPr>
        <w:t>Panel</w:t>
      </w:r>
      <w:r w:rsidRPr="004D7E2D">
        <w:rPr>
          <w:rFonts w:ascii="Arial" w:hAnsi="Arial" w:cs="Arial"/>
          <w:bCs/>
        </w:rPr>
        <w:t xml:space="preserve"> note this report</w:t>
      </w:r>
      <w:r w:rsidR="00FC6F22">
        <w:rPr>
          <w:rFonts w:ascii="Arial" w:hAnsi="Arial" w:cs="Arial"/>
          <w:bCs/>
        </w:rPr>
        <w:t>.</w:t>
      </w:r>
    </w:p>
    <w:p w14:paraId="5E7961CB" w14:textId="77777777" w:rsidR="00E478A3" w:rsidRPr="004D7E2D" w:rsidRDefault="00E478A3" w:rsidP="00357493">
      <w:pPr>
        <w:pStyle w:val="BodyText"/>
        <w:spacing w:before="7"/>
        <w:rPr>
          <w:rFonts w:ascii="Arial" w:hAnsi="Arial" w:cs="Arial"/>
          <w:b/>
        </w:rPr>
      </w:pPr>
    </w:p>
    <w:p w14:paraId="5F253F38" w14:textId="61B20075" w:rsidR="00E478A3" w:rsidRPr="004D7E2D" w:rsidRDefault="00E478A3" w:rsidP="00E478A3">
      <w:pPr>
        <w:pBdr>
          <w:bottom w:val="single" w:sz="4" w:space="1" w:color="006F81"/>
        </w:pBdr>
        <w:rPr>
          <w:rFonts w:ascii="Arial" w:hAnsi="Arial" w:cs="Arial"/>
          <w:b/>
          <w:bCs/>
          <w:sz w:val="24"/>
          <w:szCs w:val="24"/>
        </w:rPr>
      </w:pPr>
      <w:bookmarkStart w:id="2" w:name="_Hlk120804030"/>
      <w:r w:rsidRPr="004D7E2D">
        <w:rPr>
          <w:rFonts w:ascii="Arial" w:hAnsi="Arial" w:cs="Arial"/>
          <w:b/>
          <w:bCs/>
          <w:sz w:val="24"/>
          <w:szCs w:val="24"/>
        </w:rPr>
        <w:t>BACKGROUND PAPERS</w:t>
      </w:r>
      <w:r w:rsidR="000F3924" w:rsidRPr="004D7E2D">
        <w:rPr>
          <w:rFonts w:ascii="Arial" w:hAnsi="Arial" w:cs="Arial"/>
          <w:b/>
          <w:bCs/>
          <w:sz w:val="24"/>
          <w:szCs w:val="24"/>
        </w:rPr>
        <w:t xml:space="preserve"> AND APPENDICES</w:t>
      </w:r>
    </w:p>
    <w:p w14:paraId="32F73112" w14:textId="0B63BE69" w:rsidR="00E478A3" w:rsidRPr="004D7E2D" w:rsidRDefault="00E478A3" w:rsidP="00E478A3">
      <w:pPr>
        <w:pStyle w:val="BodyText"/>
        <w:spacing w:before="7"/>
        <w:rPr>
          <w:rFonts w:ascii="Arial" w:hAnsi="Arial" w:cs="Arial"/>
          <w:b/>
        </w:rPr>
      </w:pPr>
    </w:p>
    <w:p w14:paraId="0C8C704E" w14:textId="75F43B00" w:rsidR="007B7FA0" w:rsidRPr="004D7E2D" w:rsidRDefault="007B7FA0" w:rsidP="00E478A3">
      <w:pPr>
        <w:pStyle w:val="BodyText"/>
        <w:spacing w:before="7"/>
        <w:rPr>
          <w:rFonts w:ascii="Arial" w:hAnsi="Arial" w:cs="Arial"/>
          <w:b/>
        </w:rPr>
      </w:pPr>
      <w:r w:rsidRPr="004D7E2D">
        <w:rPr>
          <w:rFonts w:ascii="Arial" w:hAnsi="Arial" w:cs="Arial"/>
          <w:b/>
        </w:rPr>
        <w:t xml:space="preserve">Appendix </w:t>
      </w:r>
      <w:r w:rsidR="009D395F" w:rsidRPr="004D7E2D">
        <w:rPr>
          <w:rFonts w:ascii="Arial" w:hAnsi="Arial" w:cs="Arial"/>
          <w:b/>
        </w:rPr>
        <w:t xml:space="preserve">1 </w:t>
      </w:r>
      <w:r w:rsidR="00554CEA">
        <w:rPr>
          <w:rFonts w:ascii="Arial" w:hAnsi="Arial" w:cs="Arial"/>
          <w:b/>
        </w:rPr>
        <w:t>–</w:t>
      </w:r>
      <w:r w:rsidRPr="004D7E2D">
        <w:rPr>
          <w:rFonts w:ascii="Arial" w:hAnsi="Arial" w:cs="Arial"/>
          <w:b/>
        </w:rPr>
        <w:t xml:space="preserve"> </w:t>
      </w:r>
      <w:r w:rsidR="00687EAA">
        <w:rPr>
          <w:rFonts w:ascii="Arial" w:hAnsi="Arial" w:cs="Arial"/>
          <w:b/>
        </w:rPr>
        <w:t>Performance Monitoring Report</w:t>
      </w:r>
    </w:p>
    <w:p w14:paraId="7A99EE10" w14:textId="7E4EDE7C" w:rsidR="00EE59AB" w:rsidRPr="004D7E2D" w:rsidRDefault="00EE59AB" w:rsidP="00E478A3">
      <w:pPr>
        <w:pStyle w:val="BodyText"/>
        <w:spacing w:before="7"/>
        <w:rPr>
          <w:rFonts w:ascii="Arial" w:hAnsi="Arial" w:cs="Arial"/>
          <w:b/>
        </w:rPr>
      </w:pPr>
    </w:p>
    <w:p w14:paraId="32BA32DC" w14:textId="77777777" w:rsidR="00EE59AB" w:rsidRPr="004D7E2D" w:rsidRDefault="00EE59AB" w:rsidP="00E478A3">
      <w:pPr>
        <w:pStyle w:val="BodyText"/>
        <w:spacing w:before="7"/>
        <w:rPr>
          <w:rFonts w:ascii="Arial" w:hAnsi="Arial" w:cs="Arial"/>
          <w:b/>
        </w:rPr>
      </w:pPr>
    </w:p>
    <w:p w14:paraId="5FB5DE7D" w14:textId="030280A5" w:rsidR="00E478A3" w:rsidRPr="004D7E2D" w:rsidRDefault="00E478A3" w:rsidP="00357493">
      <w:pPr>
        <w:pStyle w:val="BodyText"/>
        <w:spacing w:before="7"/>
        <w:rPr>
          <w:rFonts w:ascii="Arial" w:hAnsi="Arial" w:cs="Arial"/>
          <w:b/>
        </w:rPr>
      </w:pPr>
    </w:p>
    <w:p w14:paraId="3DFD7527" w14:textId="3C3F3710" w:rsidR="0001609F" w:rsidRPr="004D7E2D" w:rsidRDefault="00543238" w:rsidP="0001609F">
      <w:pPr>
        <w:pBdr>
          <w:bottom w:val="single" w:sz="4" w:space="1" w:color="006F81"/>
        </w:pBdr>
        <w:rPr>
          <w:rFonts w:ascii="Arial" w:hAnsi="Arial" w:cs="Arial"/>
          <w:b/>
          <w:bCs/>
          <w:sz w:val="24"/>
          <w:szCs w:val="24"/>
        </w:rPr>
      </w:pPr>
      <w:r w:rsidRPr="004D7E2D">
        <w:rPr>
          <w:rFonts w:ascii="Arial" w:hAnsi="Arial" w:cs="Arial"/>
          <w:b/>
          <w:bCs/>
          <w:sz w:val="24"/>
          <w:szCs w:val="24"/>
        </w:rPr>
        <w:t>CONTACT INFORMATION</w:t>
      </w:r>
    </w:p>
    <w:p w14:paraId="3F844032" w14:textId="77777777" w:rsidR="0001609F" w:rsidRPr="004D7E2D" w:rsidRDefault="0001609F" w:rsidP="0001609F">
      <w:pPr>
        <w:pStyle w:val="BodyText"/>
        <w:spacing w:before="7"/>
        <w:rPr>
          <w:rFonts w:ascii="Arial" w:hAnsi="Arial" w:cs="Arial"/>
          <w:b/>
        </w:rPr>
      </w:pPr>
    </w:p>
    <w:tbl>
      <w:tblPr>
        <w:tblStyle w:val="TableGrid"/>
        <w:tblW w:w="0" w:type="auto"/>
        <w:tblLook w:val="04A0" w:firstRow="1" w:lastRow="0" w:firstColumn="1" w:lastColumn="0" w:noHBand="0" w:noVBand="1"/>
      </w:tblPr>
      <w:tblGrid>
        <w:gridCol w:w="2405"/>
        <w:gridCol w:w="6795"/>
      </w:tblGrid>
      <w:tr w:rsidR="00EE4566" w:rsidRPr="004D7E2D" w14:paraId="035C2D65" w14:textId="77777777" w:rsidTr="00543238">
        <w:tc>
          <w:tcPr>
            <w:tcW w:w="2405" w:type="dxa"/>
          </w:tcPr>
          <w:p w14:paraId="1189C70A" w14:textId="43CC52CC" w:rsidR="00543238" w:rsidRPr="004D7E2D" w:rsidRDefault="00543238" w:rsidP="00357493">
            <w:pPr>
              <w:pStyle w:val="BodyText"/>
              <w:spacing w:before="7"/>
              <w:rPr>
                <w:rFonts w:ascii="Arial" w:hAnsi="Arial" w:cs="Arial"/>
                <w:bCs/>
              </w:rPr>
            </w:pPr>
            <w:r w:rsidRPr="004D7E2D">
              <w:rPr>
                <w:rFonts w:ascii="Arial" w:hAnsi="Arial" w:cs="Arial"/>
                <w:bCs/>
              </w:rPr>
              <w:t>Contact Officer</w:t>
            </w:r>
            <w:r w:rsidR="00BC1354" w:rsidRPr="004D7E2D">
              <w:rPr>
                <w:rFonts w:ascii="Arial" w:hAnsi="Arial" w:cs="Arial"/>
                <w:bCs/>
              </w:rPr>
              <w:t>:</w:t>
            </w:r>
          </w:p>
        </w:tc>
        <w:tc>
          <w:tcPr>
            <w:tcW w:w="6795" w:type="dxa"/>
          </w:tcPr>
          <w:p w14:paraId="6DA58E97" w14:textId="0BFE6B7C" w:rsidR="00543238" w:rsidRPr="004D7E2D" w:rsidRDefault="007B7FA0" w:rsidP="00357493">
            <w:pPr>
              <w:pStyle w:val="BodyText"/>
              <w:spacing w:before="7"/>
              <w:rPr>
                <w:rFonts w:ascii="Arial" w:hAnsi="Arial" w:cs="Arial"/>
                <w:bCs/>
              </w:rPr>
            </w:pPr>
            <w:r w:rsidRPr="004D7E2D">
              <w:rPr>
                <w:rFonts w:ascii="Arial" w:hAnsi="Arial" w:cs="Arial"/>
                <w:bCs/>
              </w:rPr>
              <w:t>Wendy Stevens</w:t>
            </w:r>
          </w:p>
        </w:tc>
      </w:tr>
      <w:tr w:rsidR="00EE4566" w:rsidRPr="004D7E2D" w14:paraId="3A737085" w14:textId="77777777" w:rsidTr="00543238">
        <w:tc>
          <w:tcPr>
            <w:tcW w:w="2405" w:type="dxa"/>
          </w:tcPr>
          <w:p w14:paraId="02463CF5" w14:textId="62A25F67" w:rsidR="00543238" w:rsidRPr="004D7E2D" w:rsidRDefault="00543238" w:rsidP="00357493">
            <w:pPr>
              <w:pStyle w:val="BodyText"/>
              <w:spacing w:before="7"/>
              <w:rPr>
                <w:rFonts w:ascii="Arial" w:hAnsi="Arial" w:cs="Arial"/>
                <w:bCs/>
              </w:rPr>
            </w:pPr>
            <w:r w:rsidRPr="004D7E2D">
              <w:rPr>
                <w:rFonts w:ascii="Arial" w:hAnsi="Arial" w:cs="Arial"/>
                <w:bCs/>
              </w:rPr>
              <w:t>E</w:t>
            </w:r>
            <w:r w:rsidR="00BC1354" w:rsidRPr="004D7E2D">
              <w:rPr>
                <w:rFonts w:ascii="Arial" w:hAnsi="Arial" w:cs="Arial"/>
                <w:bCs/>
              </w:rPr>
              <w:t>-</w:t>
            </w:r>
            <w:r w:rsidRPr="004D7E2D">
              <w:rPr>
                <w:rFonts w:ascii="Arial" w:hAnsi="Arial" w:cs="Arial"/>
                <w:bCs/>
              </w:rPr>
              <w:t>mail</w:t>
            </w:r>
            <w:r w:rsidR="00BC1354" w:rsidRPr="004D7E2D">
              <w:rPr>
                <w:rFonts w:ascii="Arial" w:hAnsi="Arial" w:cs="Arial"/>
                <w:bCs/>
              </w:rPr>
              <w:t>:</w:t>
            </w:r>
          </w:p>
        </w:tc>
        <w:tc>
          <w:tcPr>
            <w:tcW w:w="6795" w:type="dxa"/>
          </w:tcPr>
          <w:p w14:paraId="5B9D3E7F" w14:textId="317A9645" w:rsidR="00543238" w:rsidRPr="004D7E2D" w:rsidRDefault="002375A6" w:rsidP="00357493">
            <w:pPr>
              <w:pStyle w:val="BodyText"/>
              <w:spacing w:before="7"/>
              <w:rPr>
                <w:rFonts w:ascii="Arial" w:hAnsi="Arial" w:cs="Arial"/>
                <w:bCs/>
              </w:rPr>
            </w:pPr>
            <w:hyperlink r:id="rId13" w:history="1">
              <w:r w:rsidRPr="00D96150">
                <w:rPr>
                  <w:rStyle w:val="Hyperlink"/>
                  <w:rFonts w:ascii="Arial" w:hAnsi="Arial" w:cs="Arial"/>
                  <w:bCs/>
                </w:rPr>
                <w:t>Wendy.stevens@westyorks-ca.gov.uk</w:t>
              </w:r>
            </w:hyperlink>
            <w:r>
              <w:rPr>
                <w:rFonts w:ascii="Arial" w:hAnsi="Arial" w:cs="Arial"/>
                <w:bCs/>
              </w:rPr>
              <w:t xml:space="preserve"> </w:t>
            </w:r>
          </w:p>
        </w:tc>
      </w:tr>
    </w:tbl>
    <w:p w14:paraId="5DBFDE3D" w14:textId="24BDB708" w:rsidR="00EE59AB" w:rsidRPr="004D7E2D" w:rsidRDefault="00EE59AB" w:rsidP="00357493">
      <w:pPr>
        <w:pStyle w:val="BodyText"/>
        <w:spacing w:before="7"/>
        <w:rPr>
          <w:rFonts w:ascii="Arial" w:hAnsi="Arial" w:cs="Arial"/>
          <w:b/>
        </w:rPr>
      </w:pPr>
    </w:p>
    <w:bookmarkEnd w:id="2"/>
    <w:p w14:paraId="643370C0" w14:textId="77777777" w:rsidR="00EE59AB" w:rsidRPr="004D7E2D" w:rsidRDefault="00EE59AB" w:rsidP="00357493">
      <w:pPr>
        <w:pStyle w:val="BodyText"/>
        <w:spacing w:before="7"/>
        <w:rPr>
          <w:rFonts w:ascii="Arial" w:hAnsi="Arial" w:cs="Arial"/>
          <w:b/>
        </w:rPr>
        <w:sectPr w:rsidR="00EE59AB" w:rsidRPr="004D7E2D" w:rsidSect="00C61B2B">
          <w:headerReference w:type="even" r:id="rId14"/>
          <w:headerReference w:type="default" r:id="rId15"/>
          <w:footerReference w:type="even" r:id="rId16"/>
          <w:footerReference w:type="default" r:id="rId17"/>
          <w:headerReference w:type="first" r:id="rId18"/>
          <w:footerReference w:type="first" r:id="rId19"/>
          <w:pgSz w:w="11906" w:h="16838"/>
          <w:pgMar w:top="851" w:right="1274" w:bottom="993" w:left="1134" w:header="454" w:footer="708" w:gutter="0"/>
          <w:cols w:space="708"/>
          <w:docGrid w:linePitch="360"/>
        </w:sectPr>
      </w:pPr>
    </w:p>
    <w:p w14:paraId="0180664B" w14:textId="31923B4F" w:rsidR="00EE59AB" w:rsidRPr="004D7E2D" w:rsidRDefault="00EE59AB" w:rsidP="00357493">
      <w:pPr>
        <w:pStyle w:val="BodyText"/>
        <w:spacing w:before="7"/>
        <w:rPr>
          <w:rFonts w:ascii="Arial" w:hAnsi="Arial" w:cs="Arial"/>
          <w:b/>
        </w:rPr>
      </w:pPr>
      <w:r w:rsidRPr="004D7E2D">
        <w:rPr>
          <w:rFonts w:ascii="Arial" w:hAnsi="Arial" w:cs="Arial"/>
          <w:b/>
        </w:rPr>
        <w:lastRenderedPageBreak/>
        <w:t>Appendix 1.</w:t>
      </w:r>
    </w:p>
    <w:p w14:paraId="131FE470" w14:textId="713E5287" w:rsidR="004D75D1" w:rsidRDefault="004D75D1" w:rsidP="004E1C2A">
      <w:pPr>
        <w:pStyle w:val="Subtitle"/>
        <w:jc w:val="center"/>
      </w:pPr>
      <w:r>
        <w:t xml:space="preserve">PERFORMANCE </w:t>
      </w:r>
      <w:r w:rsidR="00D82F2D">
        <w:t>MONITORING</w:t>
      </w:r>
      <w:r>
        <w:t xml:space="preserve"> REPORT</w:t>
      </w:r>
    </w:p>
    <w:p w14:paraId="5516C3A1" w14:textId="5CC2F61D" w:rsidR="004E1C2A" w:rsidRPr="004E1C2A" w:rsidRDefault="004E1C2A" w:rsidP="004E1C2A">
      <w:pPr>
        <w:rPr>
          <w:lang w:val="en-GB" w:eastAsia="en-GB"/>
        </w:rPr>
      </w:pPr>
    </w:p>
    <w:p w14:paraId="2037AA8E" w14:textId="13E41E44" w:rsidR="00C941EF" w:rsidRDefault="008A0F56" w:rsidP="00D82F2D">
      <w:r>
        <w:rPr>
          <w:noProof/>
        </w:rPr>
        <w:lastRenderedPageBreak/>
        <w:drawing>
          <wp:anchor distT="0" distB="0" distL="114300" distR="114300" simplePos="0" relativeHeight="251658244" behindDoc="0" locked="0" layoutInCell="1" allowOverlap="1" wp14:anchorId="28F77A6E" wp14:editId="43C12C2D">
            <wp:simplePos x="0" y="0"/>
            <wp:positionH relativeFrom="column">
              <wp:posOffset>7992745</wp:posOffset>
            </wp:positionH>
            <wp:positionV relativeFrom="paragraph">
              <wp:posOffset>1399540</wp:posOffset>
            </wp:positionV>
            <wp:extent cx="1347470" cy="2255520"/>
            <wp:effectExtent l="0" t="0" r="508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7470" cy="2255520"/>
                    </a:xfrm>
                    <a:prstGeom prst="rect">
                      <a:avLst/>
                    </a:prstGeom>
                    <a:noFill/>
                  </pic:spPr>
                </pic:pic>
              </a:graphicData>
            </a:graphic>
          </wp:anchor>
        </w:drawing>
      </w:r>
      <w:r>
        <w:rPr>
          <w:noProof/>
        </w:rPr>
        <w:drawing>
          <wp:anchor distT="0" distB="0" distL="114300" distR="114300" simplePos="0" relativeHeight="251658242" behindDoc="0" locked="0" layoutInCell="1" allowOverlap="1" wp14:anchorId="39CFCEA6" wp14:editId="7F146422">
            <wp:simplePos x="0" y="0"/>
            <wp:positionH relativeFrom="column">
              <wp:posOffset>5147945</wp:posOffset>
            </wp:positionH>
            <wp:positionV relativeFrom="paragraph">
              <wp:posOffset>1367155</wp:posOffset>
            </wp:positionV>
            <wp:extent cx="1341120" cy="22434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1120" cy="2243455"/>
                    </a:xfrm>
                    <a:prstGeom prst="rect">
                      <a:avLst/>
                    </a:prstGeom>
                    <a:noFill/>
                  </pic:spPr>
                </pic:pic>
              </a:graphicData>
            </a:graphic>
          </wp:anchor>
        </w:drawing>
      </w:r>
      <w:r>
        <w:rPr>
          <w:noProof/>
        </w:rPr>
        <w:drawing>
          <wp:anchor distT="0" distB="0" distL="114300" distR="114300" simplePos="0" relativeHeight="251658243" behindDoc="0" locked="0" layoutInCell="1" allowOverlap="1" wp14:anchorId="7D17900F" wp14:editId="7871F761">
            <wp:simplePos x="0" y="0"/>
            <wp:positionH relativeFrom="column">
              <wp:posOffset>6570345</wp:posOffset>
            </wp:positionH>
            <wp:positionV relativeFrom="paragraph">
              <wp:posOffset>1371600</wp:posOffset>
            </wp:positionV>
            <wp:extent cx="1347470" cy="2255520"/>
            <wp:effectExtent l="0" t="0" r="508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7470" cy="2255520"/>
                    </a:xfrm>
                    <a:prstGeom prst="rect">
                      <a:avLst/>
                    </a:prstGeom>
                    <a:noFill/>
                  </pic:spPr>
                </pic:pic>
              </a:graphicData>
            </a:graphic>
          </wp:anchor>
        </w:drawing>
      </w:r>
      <w:r>
        <w:rPr>
          <w:noProof/>
        </w:rPr>
        <w:drawing>
          <wp:anchor distT="0" distB="0" distL="114300" distR="114300" simplePos="0" relativeHeight="251658241" behindDoc="0" locked="0" layoutInCell="1" allowOverlap="1" wp14:anchorId="03BB49B4" wp14:editId="35BF7A23">
            <wp:simplePos x="0" y="0"/>
            <wp:positionH relativeFrom="column">
              <wp:posOffset>3731895</wp:posOffset>
            </wp:positionH>
            <wp:positionV relativeFrom="paragraph">
              <wp:posOffset>1335405</wp:posOffset>
            </wp:positionV>
            <wp:extent cx="1352550" cy="2265901"/>
            <wp:effectExtent l="0" t="0" r="0" b="1270"/>
            <wp:wrapNone/>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2550" cy="2265901"/>
                    </a:xfrm>
                    <a:prstGeom prst="rect">
                      <a:avLst/>
                    </a:prstGeom>
                  </pic:spPr>
                </pic:pic>
              </a:graphicData>
            </a:graphic>
            <wp14:sizeRelH relativeFrom="margin">
              <wp14:pctWidth>0</wp14:pctWidth>
            </wp14:sizeRelH>
            <wp14:sizeRelV relativeFrom="margin">
              <wp14:pctHeight>0</wp14:pctHeight>
            </wp14:sizeRelV>
          </wp:anchor>
        </w:drawing>
      </w:r>
      <w:r w:rsidRPr="008A0F56">
        <w:rPr>
          <w:noProof/>
        </w:rPr>
        <mc:AlternateContent>
          <mc:Choice Requires="wps">
            <w:drawing>
              <wp:anchor distT="45720" distB="45720" distL="114300" distR="114300" simplePos="0" relativeHeight="251658248" behindDoc="0" locked="0" layoutInCell="1" allowOverlap="1" wp14:anchorId="451888FD" wp14:editId="359A85D1">
                <wp:simplePos x="0" y="0"/>
                <wp:positionH relativeFrom="column">
                  <wp:posOffset>4780280</wp:posOffset>
                </wp:positionH>
                <wp:positionV relativeFrom="paragraph">
                  <wp:posOffset>335280</wp:posOffset>
                </wp:positionV>
                <wp:extent cx="2360930" cy="1404620"/>
                <wp:effectExtent l="0" t="0" r="20320" b="1524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solidFill>
                            <a:schemeClr val="accent5"/>
                          </a:solidFill>
                          <a:headEnd/>
                          <a:tailEnd/>
                        </a:ln>
                      </wps:spPr>
                      <wps:style>
                        <a:lnRef idx="2">
                          <a:schemeClr val="accent1"/>
                        </a:lnRef>
                        <a:fillRef idx="1">
                          <a:schemeClr val="lt1"/>
                        </a:fillRef>
                        <a:effectRef idx="0">
                          <a:schemeClr val="accent1"/>
                        </a:effectRef>
                        <a:fontRef idx="minor">
                          <a:schemeClr val="dk1"/>
                        </a:fontRef>
                      </wps:style>
                      <wps:txbx>
                        <w:txbxContent>
                          <w:p w14:paraId="33C9300E" w14:textId="48455344" w:rsidR="008A0F56" w:rsidRPr="008A0F56" w:rsidRDefault="008A0F56" w:rsidP="008A0F56">
                            <w:pPr>
                              <w:jc w:val="center"/>
                              <w:rPr>
                                <w:b/>
                                <w:bCs/>
                                <w:color w:val="4BACC6" w:themeColor="accent5"/>
                                <w:sz w:val="48"/>
                                <w:szCs w:val="48"/>
                              </w:rPr>
                            </w:pPr>
                            <w:r w:rsidRPr="008A0F56">
                              <w:rPr>
                                <w:b/>
                                <w:bCs/>
                                <w:color w:val="4BACC6" w:themeColor="accent5"/>
                                <w:sz w:val="48"/>
                                <w:szCs w:val="48"/>
                              </w:rPr>
                              <w:t>West Yorkshire:</w:t>
                            </w:r>
                          </w:p>
                          <w:p w14:paraId="1D5F372D" w14:textId="21A0E04A" w:rsidR="008A0F56" w:rsidRPr="008A0F56" w:rsidRDefault="008A0F56" w:rsidP="008A0F56">
                            <w:pPr>
                              <w:jc w:val="center"/>
                              <w:rPr>
                                <w:b/>
                                <w:bCs/>
                                <w:color w:val="4BACC6" w:themeColor="accent5"/>
                                <w:sz w:val="48"/>
                                <w:szCs w:val="48"/>
                              </w:rPr>
                            </w:pPr>
                            <w:r w:rsidRPr="008A0F56">
                              <w:rPr>
                                <w:b/>
                                <w:bCs/>
                                <w:color w:val="4BACC6" w:themeColor="accent5"/>
                                <w:sz w:val="48"/>
                                <w:szCs w:val="48"/>
                              </w:rPr>
                              <w:t>Safe. Just. Inclusive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rto="http://schemas.microsoft.com/office/word/2006/arto">
            <w:pict>
              <v:shapetype w14:anchorId="451888FD" id="_x0000_t202" coordsize="21600,21600" o:spt="202" path="m,l,21600r21600,l21600,xe">
                <v:stroke joinstyle="miter"/>
                <v:path gradientshapeok="t" o:connecttype="rect"/>
              </v:shapetype>
              <v:shape id="Text Box 48" o:spid="_x0000_s1026" type="#_x0000_t202" style="position:absolute;margin-left:376.4pt;margin-top:26.4pt;width:185.9pt;height:110.6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" fillcolor="white [3201]" strokecolor="#4bacc6 [3208]" strokeweight="2pt">
                <v:textbox style="mso-fit-shape-to-text:t">
                  <w:txbxContent>
                    <w:p w14:paraId="33C9300E" w14:textId="48455344" w:rsidR="008A0F56" w:rsidRPr="008A0F56" w:rsidRDefault="008A0F56" w:rsidP="008A0F56">
                      <w:pPr>
                        <w:jc w:val="center"/>
                        <w:rPr>
                          <w:b/>
                          <w:bCs/>
                          <w:color w:val="4BACC6" w:themeColor="accent5"/>
                          <w:sz w:val="48"/>
                          <w:szCs w:val="48"/>
                        </w:rPr>
                      </w:pPr>
                      <w:r w:rsidRPr="008A0F56">
                        <w:rPr>
                          <w:b/>
                          <w:bCs/>
                          <w:color w:val="4BACC6" w:themeColor="accent5"/>
                          <w:sz w:val="48"/>
                          <w:szCs w:val="48"/>
                        </w:rPr>
                        <w:t>West Yorkshire:</w:t>
                      </w:r>
                    </w:p>
                    <w:p w14:paraId="1D5F372D" w14:textId="21A0E04A" w:rsidR="008A0F56" w:rsidRPr="008A0F56" w:rsidRDefault="008A0F56" w:rsidP="008A0F56">
                      <w:pPr>
                        <w:jc w:val="center"/>
                        <w:rPr>
                          <w:b/>
                          <w:bCs/>
                          <w:color w:val="4BACC6" w:themeColor="accent5"/>
                          <w:sz w:val="48"/>
                          <w:szCs w:val="48"/>
                        </w:rPr>
                      </w:pPr>
                      <w:r w:rsidRPr="008A0F56">
                        <w:rPr>
                          <w:b/>
                          <w:bCs/>
                          <w:color w:val="4BACC6" w:themeColor="accent5"/>
                          <w:sz w:val="48"/>
                          <w:szCs w:val="48"/>
                        </w:rPr>
                        <w:t>Safe. Just. Inclusive</w:t>
                      </w:r>
                    </w:p>
                  </w:txbxContent>
                </v:textbox>
                <w10:wrap type="square"/>
              </v:shape>
            </w:pict>
          </mc:Fallback>
        </mc:AlternateContent>
      </w:r>
      <w:r>
        <w:rPr>
          <w:noProof/>
        </w:rPr>
        <w:drawing>
          <wp:anchor distT="0" distB="0" distL="114300" distR="114300" simplePos="0" relativeHeight="251658247" behindDoc="0" locked="0" layoutInCell="1" allowOverlap="1" wp14:anchorId="48728368" wp14:editId="08D03D2C">
            <wp:simplePos x="0" y="0"/>
            <wp:positionH relativeFrom="column">
              <wp:posOffset>7306945</wp:posOffset>
            </wp:positionH>
            <wp:positionV relativeFrom="paragraph">
              <wp:posOffset>3754755</wp:posOffset>
            </wp:positionV>
            <wp:extent cx="1983105" cy="1439545"/>
            <wp:effectExtent l="0" t="0" r="0" b="0"/>
            <wp:wrapNone/>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Pr>
          <w:noProof/>
        </w:rPr>
        <w:drawing>
          <wp:anchor distT="0" distB="0" distL="114300" distR="114300" simplePos="0" relativeHeight="251658246" behindDoc="0" locked="0" layoutInCell="1" allowOverlap="1" wp14:anchorId="18F6FB2C" wp14:editId="01B62A45">
            <wp:simplePos x="0" y="0"/>
            <wp:positionH relativeFrom="column">
              <wp:posOffset>5560695</wp:posOffset>
            </wp:positionH>
            <wp:positionV relativeFrom="paragraph">
              <wp:posOffset>3767455</wp:posOffset>
            </wp:positionV>
            <wp:extent cx="1983105" cy="1439545"/>
            <wp:effectExtent l="0" t="0" r="0" b="0"/>
            <wp:wrapNone/>
            <wp:docPr id="46" name="Picture 4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sidR="008A398D">
        <w:rPr>
          <w:noProof/>
        </w:rPr>
        <w:drawing>
          <wp:anchor distT="0" distB="0" distL="114300" distR="114300" simplePos="0" relativeHeight="251658245" behindDoc="0" locked="0" layoutInCell="1" allowOverlap="1" wp14:anchorId="3B3F4D72" wp14:editId="0E070C16">
            <wp:simplePos x="0" y="0"/>
            <wp:positionH relativeFrom="column">
              <wp:posOffset>3820795</wp:posOffset>
            </wp:positionH>
            <wp:positionV relativeFrom="paragraph">
              <wp:posOffset>3761105</wp:posOffset>
            </wp:positionV>
            <wp:extent cx="1983105" cy="1439545"/>
            <wp:effectExtent l="0" t="0" r="0" b="0"/>
            <wp:wrapNone/>
            <wp:docPr id="45" name="Picture 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company nam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sidR="00C941EF" w:rsidRPr="00C941EF">
        <w:rPr>
          <w:noProof/>
        </w:rPr>
        <mc:AlternateContent>
          <mc:Choice Requires="wps">
            <w:drawing>
              <wp:anchor distT="45720" distB="45720" distL="114300" distR="114300" simplePos="0" relativeHeight="251658240" behindDoc="0" locked="0" layoutInCell="1" allowOverlap="1" wp14:anchorId="5D86537A" wp14:editId="429904AF">
                <wp:simplePos x="0" y="0"/>
                <wp:positionH relativeFrom="column">
                  <wp:posOffset>36195</wp:posOffset>
                </wp:positionH>
                <wp:positionV relativeFrom="paragraph">
                  <wp:posOffset>3900170</wp:posOffset>
                </wp:positionV>
                <wp:extent cx="2057400" cy="68961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9610"/>
                        </a:xfrm>
                        <a:prstGeom prst="rect">
                          <a:avLst/>
                        </a:prstGeom>
                        <a:noFill/>
                        <a:ln w="9525">
                          <a:noFill/>
                          <a:miter lim="800000"/>
                          <a:headEnd/>
                          <a:tailEnd/>
                        </a:ln>
                      </wps:spPr>
                      <wps:txbx>
                        <w:txbxContent>
                          <w:p w14:paraId="6E276BB9" w14:textId="64CE7656" w:rsidR="00C941EF" w:rsidRPr="00C941EF" w:rsidRDefault="00C941EF" w:rsidP="00C941EF">
                            <w:pPr>
                              <w:rPr>
                                <w:b/>
                                <w:bCs/>
                                <w:color w:val="FFFFFF" w:themeColor="background1"/>
                                <w:sz w:val="32"/>
                                <w:szCs w:val="32"/>
                              </w:rPr>
                            </w:pPr>
                            <w:r w:rsidRPr="00C941EF">
                              <w:rPr>
                                <w:b/>
                                <w:bCs/>
                                <w:color w:val="FFFFFF" w:themeColor="background1"/>
                                <w:sz w:val="32"/>
                                <w:szCs w:val="32"/>
                              </w:rPr>
                              <w:t>Police and Crime</w:t>
                            </w:r>
                            <w:r>
                              <w:rPr>
                                <w:b/>
                                <w:bCs/>
                                <w:color w:val="FFFFFF" w:themeColor="background1"/>
                                <w:sz w:val="32"/>
                                <w:szCs w:val="32"/>
                              </w:rPr>
                              <w:t xml:space="preserve"> </w:t>
                            </w:r>
                            <w:r w:rsidRPr="00C941EF">
                              <w:rPr>
                                <w:b/>
                                <w:bCs/>
                                <w:color w:val="FFFFFF" w:themeColor="background1"/>
                                <w:sz w:val="32"/>
                                <w:szCs w:val="32"/>
                              </w:rPr>
                              <w:t>Plan 2021-2024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D86537A" id="Text Box 217" o:spid="_x0000_s1027" type="#_x0000_t202" style="position:absolute;margin-left:2.85pt;margin-top:307.1pt;width:162pt;height:54.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" filled="f" stroked="f">
                <v:textbox>
                  <w:txbxContent>
                    <w:p w14:paraId="6E276BB9" w14:textId="64CE7656" w:rsidR="00C941EF" w:rsidRPr="00C941EF" w:rsidRDefault="00C941EF" w:rsidP="00C941EF">
                      <w:pPr>
                        <w:rPr>
                          <w:b/>
                          <w:bCs/>
                          <w:color w:val="FFFFFF" w:themeColor="background1"/>
                          <w:sz w:val="32"/>
                          <w:szCs w:val="32"/>
                        </w:rPr>
                      </w:pPr>
                      <w:r w:rsidRPr="00C941EF">
                        <w:rPr>
                          <w:b/>
                          <w:bCs/>
                          <w:color w:val="FFFFFF" w:themeColor="background1"/>
                          <w:sz w:val="32"/>
                          <w:szCs w:val="32"/>
                        </w:rPr>
                        <w:t>Police and Crime</w:t>
                      </w:r>
                      <w:r>
                        <w:rPr>
                          <w:b/>
                          <w:bCs/>
                          <w:color w:val="FFFFFF" w:themeColor="background1"/>
                          <w:sz w:val="32"/>
                          <w:szCs w:val="32"/>
                        </w:rPr>
                        <w:t xml:space="preserve"> </w:t>
                      </w:r>
                      <w:r w:rsidRPr="00C941EF">
                        <w:rPr>
                          <w:b/>
                          <w:bCs/>
                          <w:color w:val="FFFFFF" w:themeColor="background1"/>
                          <w:sz w:val="32"/>
                          <w:szCs w:val="32"/>
                        </w:rPr>
                        <w:t>Plan 2021-2024</w:t>
                      </w:r>
                    </w:p>
                  </w:txbxContent>
                </v:textbox>
              </v:shape>
            </w:pict>
          </mc:Fallback>
        </mc:AlternateContent>
      </w:r>
      <w:r w:rsidR="00C941EF">
        <w:rPr>
          <w:noProof/>
        </w:rPr>
        <w:drawing>
          <wp:inline distT="0" distB="0" distL="0" distR="0" wp14:anchorId="5DED4D4A" wp14:editId="181F4B93">
            <wp:extent cx="3606800" cy="509924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4402" cy="5138272"/>
                    </a:xfrm>
                    <a:prstGeom prst="rect">
                      <a:avLst/>
                    </a:prstGeom>
                    <a:noFill/>
                  </pic:spPr>
                </pic:pic>
              </a:graphicData>
            </a:graphic>
          </wp:inline>
        </w:drawing>
      </w:r>
      <w:r w:rsidR="008A398D">
        <w:t xml:space="preserve">  </w:t>
      </w:r>
    </w:p>
    <w:p w14:paraId="672116DB" w14:textId="451E742B" w:rsidR="00EE59AB" w:rsidRPr="000613A3" w:rsidRDefault="00EE59AB" w:rsidP="00080E89">
      <w:pPr>
        <w:jc w:val="both"/>
        <w:rPr>
          <w:rFonts w:ascii="Arial" w:hAnsi="Arial" w:cs="Arial"/>
          <w:b/>
          <w:bCs/>
          <w:color w:val="4BACC6" w:themeColor="accent5"/>
          <w:sz w:val="32"/>
          <w:szCs w:val="32"/>
        </w:rPr>
      </w:pPr>
      <w:bookmarkStart w:id="3" w:name="_2bi30s4jmp3n" w:colFirst="0" w:colLast="0"/>
      <w:bookmarkEnd w:id="3"/>
      <w:r w:rsidRPr="004D7E2D">
        <w:rPr>
          <w:rFonts w:ascii="Arial" w:hAnsi="Arial" w:cs="Arial"/>
          <w:sz w:val="24"/>
          <w:szCs w:val="24"/>
        </w:rPr>
        <w:br w:type="page"/>
      </w:r>
      <w:r w:rsidR="009431CA" w:rsidRPr="000613A3">
        <w:rPr>
          <w:rFonts w:ascii="Arial" w:hAnsi="Arial" w:cs="Arial"/>
          <w:b/>
          <w:bCs/>
          <w:color w:val="4BACC6" w:themeColor="accent5"/>
          <w:sz w:val="32"/>
          <w:szCs w:val="32"/>
        </w:rPr>
        <w:lastRenderedPageBreak/>
        <w:t>1.</w:t>
      </w:r>
      <w:r w:rsidR="002D4B1B" w:rsidRPr="000613A3">
        <w:rPr>
          <w:rFonts w:ascii="Arial" w:hAnsi="Arial" w:cs="Arial"/>
          <w:b/>
          <w:bCs/>
          <w:color w:val="4BACC6" w:themeColor="accent5"/>
          <w:sz w:val="32"/>
          <w:szCs w:val="32"/>
        </w:rPr>
        <w:t xml:space="preserve">  Supporting Victims and Witnesses and Improving Criminal Justice Outcomes</w:t>
      </w:r>
    </w:p>
    <w:p w14:paraId="6BB03C44" w14:textId="02FEB3C3" w:rsidR="0020388D" w:rsidRDefault="0020388D" w:rsidP="00080E89">
      <w:pPr>
        <w:jc w:val="both"/>
        <w:rPr>
          <w:rFonts w:cs="Arial"/>
          <w:sz w:val="20"/>
          <w:szCs w:val="20"/>
        </w:rPr>
      </w:pPr>
    </w:p>
    <w:p w14:paraId="0042F245" w14:textId="650DFC75" w:rsidR="000613A3" w:rsidRDefault="006B0455" w:rsidP="00080E89">
      <w:pPr>
        <w:jc w:val="both"/>
        <w:rPr>
          <w:rFonts w:cs="Arial"/>
          <w:sz w:val="20"/>
          <w:szCs w:val="20"/>
        </w:rPr>
      </w:pPr>
      <w:r w:rsidRPr="006B0455">
        <w:rPr>
          <w:noProof/>
        </w:rPr>
        <w:drawing>
          <wp:inline distT="0" distB="0" distL="0" distR="0" wp14:anchorId="69D77D96" wp14:editId="44C752FD">
            <wp:extent cx="9521190" cy="2959100"/>
            <wp:effectExtent l="0" t="0" r="3810" b="0"/>
            <wp:docPr id="1340409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1190" cy="2959100"/>
                    </a:xfrm>
                    <a:prstGeom prst="rect">
                      <a:avLst/>
                    </a:prstGeom>
                    <a:noFill/>
                    <a:ln>
                      <a:noFill/>
                    </a:ln>
                  </pic:spPr>
                </pic:pic>
              </a:graphicData>
            </a:graphic>
          </wp:inline>
        </w:drawing>
      </w:r>
    </w:p>
    <w:p w14:paraId="0E9DB101" w14:textId="34FF9DBB" w:rsidR="000613A3" w:rsidRPr="0020388D" w:rsidRDefault="000613A3" w:rsidP="00080E89">
      <w:pPr>
        <w:jc w:val="both"/>
        <w:rPr>
          <w:rFonts w:cs="Arial"/>
          <w:sz w:val="20"/>
          <w:szCs w:val="20"/>
        </w:rPr>
      </w:pPr>
    </w:p>
    <w:p w14:paraId="1704C96A" w14:textId="402465BF" w:rsidR="00EE59AB" w:rsidRPr="004D7E2D" w:rsidRDefault="00223E4D" w:rsidP="00080E89">
      <w:pPr>
        <w:pStyle w:val="Heading1"/>
        <w:jc w:val="both"/>
        <w:rPr>
          <w:rFonts w:cs="Arial"/>
          <w:sz w:val="24"/>
        </w:rPr>
      </w:pPr>
      <w:r w:rsidRPr="00223E4D">
        <w:rPr>
          <w:rFonts w:cs="Arial"/>
          <w:noProof/>
          <w:sz w:val="24"/>
        </w:rPr>
        <w:drawing>
          <wp:inline distT="0" distB="0" distL="0" distR="0" wp14:anchorId="6FAD7399" wp14:editId="174C0893">
            <wp:extent cx="4019550" cy="400337"/>
            <wp:effectExtent l="0" t="0" r="0" b="0"/>
            <wp:docPr id="1593301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3561" cy="407708"/>
                    </a:xfrm>
                    <a:prstGeom prst="rect">
                      <a:avLst/>
                    </a:prstGeom>
                    <a:noFill/>
                    <a:ln>
                      <a:noFill/>
                    </a:ln>
                  </pic:spPr>
                </pic:pic>
              </a:graphicData>
            </a:graphic>
          </wp:inline>
        </w:drawing>
      </w:r>
    </w:p>
    <w:p w14:paraId="44218F7F" w14:textId="63C87224" w:rsidR="00EE59AB" w:rsidRDefault="00EE59AB" w:rsidP="00080E89">
      <w:pPr>
        <w:pStyle w:val="Heading1"/>
        <w:jc w:val="both"/>
        <w:rPr>
          <w:rFonts w:cs="Arial"/>
          <w:sz w:val="24"/>
        </w:rPr>
      </w:pPr>
    </w:p>
    <w:p w14:paraId="66962450" w14:textId="77777777" w:rsidR="00B60D88" w:rsidRDefault="00B60D88" w:rsidP="00080E89">
      <w:pPr>
        <w:pStyle w:val="Heading1"/>
        <w:jc w:val="both"/>
        <w:rPr>
          <w:rFonts w:cs="Arial"/>
          <w:sz w:val="24"/>
        </w:rPr>
      </w:pPr>
    </w:p>
    <w:p w14:paraId="6404EADD" w14:textId="77777777" w:rsidR="00B60D88" w:rsidRDefault="00B60D88" w:rsidP="00080E89">
      <w:pPr>
        <w:pStyle w:val="Heading1"/>
        <w:jc w:val="both"/>
        <w:rPr>
          <w:rFonts w:cs="Arial"/>
          <w:sz w:val="24"/>
        </w:rPr>
      </w:pPr>
    </w:p>
    <w:p w14:paraId="0E8294A9" w14:textId="77777777" w:rsidR="00B60D88" w:rsidRDefault="00B60D88" w:rsidP="00080E89">
      <w:pPr>
        <w:pStyle w:val="Heading1"/>
        <w:jc w:val="both"/>
        <w:rPr>
          <w:rFonts w:cs="Arial"/>
          <w:sz w:val="24"/>
        </w:rPr>
      </w:pPr>
    </w:p>
    <w:p w14:paraId="22145B56" w14:textId="77777777" w:rsidR="00B60D88" w:rsidRDefault="00B60D88" w:rsidP="00B60D88">
      <w:pPr>
        <w:spacing w:line="276" w:lineRule="auto"/>
        <w:ind w:left="851" w:hanging="851"/>
        <w:jc w:val="both"/>
        <w:rPr>
          <w:rFonts w:ascii="Arial" w:hAnsi="Arial" w:cs="Arial"/>
          <w:b/>
          <w:bCs/>
          <w:color w:val="1F497D" w:themeColor="text2"/>
          <w:sz w:val="24"/>
          <w:szCs w:val="24"/>
        </w:rPr>
      </w:pPr>
      <w:r w:rsidRPr="000613A3">
        <w:rPr>
          <w:rFonts w:ascii="Arial" w:hAnsi="Arial" w:cs="Arial"/>
          <w:b/>
          <w:bCs/>
          <w:color w:val="1F497D" w:themeColor="text2"/>
          <w:sz w:val="24"/>
          <w:szCs w:val="24"/>
        </w:rPr>
        <w:t>1.</w:t>
      </w:r>
      <w:r>
        <w:rPr>
          <w:rFonts w:ascii="Arial" w:hAnsi="Arial" w:cs="Arial"/>
          <w:b/>
          <w:bCs/>
          <w:color w:val="1F497D" w:themeColor="text2"/>
          <w:sz w:val="24"/>
          <w:szCs w:val="24"/>
        </w:rPr>
        <w:t>1</w:t>
      </w:r>
      <w:r>
        <w:rPr>
          <w:rFonts w:ascii="Arial" w:hAnsi="Arial" w:cs="Arial"/>
          <w:b/>
          <w:bCs/>
          <w:color w:val="1F497D" w:themeColor="text2"/>
          <w:sz w:val="24"/>
          <w:szCs w:val="24"/>
        </w:rPr>
        <w:tab/>
      </w:r>
      <w:r w:rsidRPr="006A2B98">
        <w:rPr>
          <w:rFonts w:ascii="Arial" w:hAnsi="Arial" w:cs="Arial"/>
          <w:b/>
          <w:bCs/>
          <w:sz w:val="24"/>
          <w:szCs w:val="24"/>
        </w:rPr>
        <w:t>Victim Satisfaction</w:t>
      </w:r>
    </w:p>
    <w:p w14:paraId="0200B289" w14:textId="77777777" w:rsidR="00B60D88" w:rsidRPr="000613A3" w:rsidRDefault="00B60D88" w:rsidP="00B60D88">
      <w:pPr>
        <w:spacing w:line="276" w:lineRule="auto"/>
        <w:ind w:left="851" w:hanging="851"/>
        <w:jc w:val="both"/>
        <w:rPr>
          <w:rFonts w:ascii="Arial" w:hAnsi="Arial" w:cs="Arial"/>
          <w:b/>
          <w:bCs/>
          <w:color w:val="1F497D" w:themeColor="text2"/>
          <w:sz w:val="24"/>
          <w:szCs w:val="24"/>
        </w:rPr>
      </w:pPr>
    </w:p>
    <w:p w14:paraId="6FCDDF66" w14:textId="0587F5D6" w:rsidR="00B60D88" w:rsidRPr="003B45AB" w:rsidRDefault="00B60D88" w:rsidP="00B60D88">
      <w:pPr>
        <w:spacing w:after="240" w:line="276" w:lineRule="auto"/>
        <w:ind w:left="851" w:hanging="851"/>
        <w:jc w:val="both"/>
        <w:rPr>
          <w:rFonts w:ascii="Arial" w:hAnsi="Arial" w:cs="Arial"/>
          <w:sz w:val="24"/>
          <w:szCs w:val="24"/>
        </w:rPr>
      </w:pPr>
      <w:r>
        <w:rPr>
          <w:rFonts w:ascii="Arial" w:hAnsi="Arial" w:cs="Arial"/>
          <w:sz w:val="24"/>
          <w:szCs w:val="24"/>
        </w:rPr>
        <w:t>1.1.1</w:t>
      </w:r>
      <w:r>
        <w:rPr>
          <w:rFonts w:ascii="Arial" w:hAnsi="Arial" w:cs="Arial"/>
          <w:sz w:val="24"/>
          <w:szCs w:val="24"/>
        </w:rPr>
        <w:tab/>
      </w:r>
      <w:r w:rsidRPr="003B45AB">
        <w:rPr>
          <w:rFonts w:ascii="Arial" w:hAnsi="Arial" w:cs="Arial"/>
          <w:sz w:val="24"/>
          <w:szCs w:val="24"/>
        </w:rPr>
        <w:t xml:space="preserve">The latest victim satisfaction rate stands at </w:t>
      </w:r>
      <w:r>
        <w:rPr>
          <w:rFonts w:ascii="Arial" w:hAnsi="Arial" w:cs="Arial"/>
          <w:sz w:val="24"/>
          <w:szCs w:val="24"/>
        </w:rPr>
        <w:t>72.</w:t>
      </w:r>
      <w:r w:rsidR="009A3C33">
        <w:rPr>
          <w:rFonts w:ascii="Arial" w:hAnsi="Arial" w:cs="Arial"/>
          <w:sz w:val="24"/>
          <w:szCs w:val="24"/>
        </w:rPr>
        <w:t>8</w:t>
      </w:r>
      <w:r w:rsidRPr="003B45AB">
        <w:rPr>
          <w:rFonts w:ascii="Arial" w:hAnsi="Arial" w:cs="Arial"/>
          <w:sz w:val="24"/>
          <w:szCs w:val="24"/>
        </w:rPr>
        <w:t xml:space="preserve">% for the 12 months to </w:t>
      </w:r>
      <w:r w:rsidR="009A3C33">
        <w:rPr>
          <w:rFonts w:ascii="Arial" w:hAnsi="Arial" w:cs="Arial"/>
          <w:sz w:val="24"/>
          <w:szCs w:val="24"/>
        </w:rPr>
        <w:t>September</w:t>
      </w:r>
      <w:r>
        <w:rPr>
          <w:rFonts w:ascii="Arial" w:hAnsi="Arial" w:cs="Arial"/>
          <w:sz w:val="24"/>
          <w:szCs w:val="24"/>
        </w:rPr>
        <w:t xml:space="preserve"> 2024</w:t>
      </w:r>
      <w:r w:rsidRPr="003B45AB">
        <w:rPr>
          <w:rFonts w:ascii="Arial" w:hAnsi="Arial" w:cs="Arial"/>
          <w:sz w:val="24"/>
          <w:szCs w:val="24"/>
        </w:rPr>
        <w:t xml:space="preserve">. The latest position </w:t>
      </w:r>
      <w:r w:rsidR="00A41BD3">
        <w:rPr>
          <w:rFonts w:ascii="Arial" w:hAnsi="Arial" w:cs="Arial"/>
          <w:sz w:val="24"/>
          <w:szCs w:val="24"/>
        </w:rPr>
        <w:t>1.</w:t>
      </w:r>
      <w:r w:rsidR="009A3C33">
        <w:rPr>
          <w:rFonts w:ascii="Arial" w:hAnsi="Arial" w:cs="Arial"/>
          <w:sz w:val="24"/>
          <w:szCs w:val="24"/>
        </w:rPr>
        <w:t>2</w:t>
      </w:r>
      <w:r w:rsidR="00A41BD3">
        <w:rPr>
          <w:rFonts w:ascii="Arial" w:hAnsi="Arial" w:cs="Arial"/>
          <w:sz w:val="24"/>
          <w:szCs w:val="24"/>
        </w:rPr>
        <w:t>% higher than 12 months ago</w:t>
      </w:r>
      <w:r w:rsidRPr="003B45AB">
        <w:rPr>
          <w:rFonts w:ascii="Arial" w:hAnsi="Arial" w:cs="Arial"/>
          <w:sz w:val="24"/>
          <w:szCs w:val="24"/>
        </w:rPr>
        <w:t>.</w:t>
      </w:r>
    </w:p>
    <w:p w14:paraId="43C60123" w14:textId="59294869" w:rsidR="00EE59AB" w:rsidRPr="004D7E2D" w:rsidRDefault="00EE59AB" w:rsidP="00080E89">
      <w:pPr>
        <w:pStyle w:val="Heading1"/>
        <w:jc w:val="both"/>
        <w:rPr>
          <w:rFonts w:cs="Arial"/>
          <w:color w:val="006F81"/>
          <w:sz w:val="24"/>
        </w:rPr>
      </w:pPr>
    </w:p>
    <w:p w14:paraId="1E268358" w14:textId="1FCBDBCF" w:rsidR="00EE59AB" w:rsidRPr="004D7E2D" w:rsidRDefault="00EE59AB" w:rsidP="00080E89">
      <w:pPr>
        <w:pStyle w:val="Heading1"/>
        <w:jc w:val="both"/>
        <w:rPr>
          <w:rFonts w:cs="Arial"/>
          <w:sz w:val="24"/>
          <w:u w:val="single"/>
        </w:rPr>
      </w:pPr>
    </w:p>
    <w:p w14:paraId="46898276" w14:textId="77777777" w:rsidR="00EE59AB" w:rsidRPr="004D7E2D" w:rsidRDefault="00EE59AB" w:rsidP="00080E89">
      <w:pPr>
        <w:pStyle w:val="Standfirst"/>
        <w:jc w:val="both"/>
        <w:rPr>
          <w:sz w:val="24"/>
          <w:szCs w:val="24"/>
        </w:rPr>
      </w:pPr>
    </w:p>
    <w:p w14:paraId="245ECB40" w14:textId="77777777" w:rsidR="00EE59AB" w:rsidRPr="004D7E2D" w:rsidRDefault="00EE59AB" w:rsidP="00080E89">
      <w:pPr>
        <w:jc w:val="both"/>
        <w:rPr>
          <w:rFonts w:ascii="Arial" w:hAnsi="Arial" w:cs="Arial"/>
          <w:sz w:val="24"/>
          <w:szCs w:val="24"/>
        </w:rPr>
        <w:sectPr w:rsidR="00EE59AB" w:rsidRPr="004D7E2D" w:rsidSect="00C61B2B">
          <w:pgSz w:w="16838" w:h="11906" w:orient="landscape"/>
          <w:pgMar w:top="1134" w:right="851" w:bottom="707" w:left="993" w:header="708" w:footer="708" w:gutter="0"/>
          <w:cols w:space="708"/>
          <w:docGrid w:linePitch="360"/>
        </w:sectPr>
      </w:pPr>
    </w:p>
    <w:p w14:paraId="4C82D492" w14:textId="53E4AF35" w:rsidR="000613A3" w:rsidRDefault="00BC584B" w:rsidP="00D82F2D">
      <w:pPr>
        <w:spacing w:after="240" w:line="276" w:lineRule="auto"/>
        <w:ind w:left="284" w:hanging="284"/>
        <w:jc w:val="center"/>
        <w:rPr>
          <w:rFonts w:ascii="Arial" w:hAnsi="Arial" w:cs="Arial"/>
          <w:sz w:val="24"/>
          <w:szCs w:val="24"/>
        </w:rPr>
      </w:pPr>
      <w:r w:rsidRPr="00BC584B">
        <w:rPr>
          <w:noProof/>
        </w:rPr>
        <w:lastRenderedPageBreak/>
        <w:drawing>
          <wp:inline distT="0" distB="0" distL="0" distR="0" wp14:anchorId="600C7CF9" wp14:editId="35C4A46D">
            <wp:extent cx="5702300" cy="1543050"/>
            <wp:effectExtent l="0" t="0" r="0" b="0"/>
            <wp:docPr id="2130425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2300" cy="1543050"/>
                    </a:xfrm>
                    <a:prstGeom prst="rect">
                      <a:avLst/>
                    </a:prstGeom>
                    <a:noFill/>
                    <a:ln>
                      <a:noFill/>
                    </a:ln>
                  </pic:spPr>
                </pic:pic>
              </a:graphicData>
            </a:graphic>
          </wp:inline>
        </w:drawing>
      </w:r>
    </w:p>
    <w:p w14:paraId="4CC1B508" w14:textId="5C09B907" w:rsidR="00350D4F" w:rsidRPr="00350D4F" w:rsidRDefault="00377E4F" w:rsidP="00C431DF">
      <w:pPr>
        <w:spacing w:before="240" w:line="276" w:lineRule="auto"/>
        <w:ind w:left="851" w:hanging="851"/>
        <w:jc w:val="both"/>
        <w:rPr>
          <w:rFonts w:ascii="Arial" w:hAnsi="Arial" w:cs="Arial"/>
          <w:sz w:val="24"/>
          <w:szCs w:val="24"/>
        </w:rPr>
      </w:pPr>
      <w:r>
        <w:rPr>
          <w:rFonts w:ascii="Arial" w:hAnsi="Arial" w:cs="Arial"/>
          <w:sz w:val="24"/>
          <w:szCs w:val="24"/>
        </w:rPr>
        <w:t>1.1.2</w:t>
      </w:r>
      <w:r>
        <w:rPr>
          <w:rFonts w:ascii="Arial" w:hAnsi="Arial" w:cs="Arial"/>
          <w:sz w:val="24"/>
          <w:szCs w:val="24"/>
        </w:rPr>
        <w:tab/>
      </w:r>
      <w:r w:rsidR="00C431DF" w:rsidRPr="00C431DF">
        <w:rPr>
          <w:rFonts w:ascii="Arial" w:hAnsi="Arial" w:cs="Arial"/>
          <w:sz w:val="24"/>
          <w:szCs w:val="24"/>
        </w:rPr>
        <w:t>Performance levels range from around 72% at Bradford, to 7</w:t>
      </w:r>
      <w:r w:rsidR="00E63398">
        <w:rPr>
          <w:rFonts w:ascii="Arial" w:hAnsi="Arial" w:cs="Arial"/>
          <w:sz w:val="24"/>
          <w:szCs w:val="24"/>
        </w:rPr>
        <w:t>9</w:t>
      </w:r>
      <w:r w:rsidR="00C431DF" w:rsidRPr="00C431DF">
        <w:rPr>
          <w:rFonts w:ascii="Arial" w:hAnsi="Arial" w:cs="Arial"/>
          <w:sz w:val="24"/>
          <w:szCs w:val="24"/>
        </w:rPr>
        <w:t xml:space="preserve">% at Calderdale. The </w:t>
      </w:r>
      <w:r w:rsidR="00E63398">
        <w:rPr>
          <w:rFonts w:ascii="Arial" w:hAnsi="Arial" w:cs="Arial"/>
          <w:sz w:val="24"/>
          <w:szCs w:val="24"/>
        </w:rPr>
        <w:t>increases are still being seen</w:t>
      </w:r>
      <w:r w:rsidR="00C431DF" w:rsidRPr="00C431DF">
        <w:rPr>
          <w:rFonts w:ascii="Arial" w:hAnsi="Arial" w:cs="Arial"/>
          <w:sz w:val="24"/>
          <w:szCs w:val="24"/>
        </w:rPr>
        <w:t xml:space="preserve"> at Wakefield, </w:t>
      </w:r>
      <w:r w:rsidR="00E63398">
        <w:rPr>
          <w:rFonts w:ascii="Arial" w:hAnsi="Arial" w:cs="Arial"/>
          <w:sz w:val="24"/>
          <w:szCs w:val="24"/>
        </w:rPr>
        <w:t xml:space="preserve">but Bradford </w:t>
      </w:r>
      <w:r w:rsidR="009A3C33">
        <w:rPr>
          <w:rFonts w:ascii="Arial" w:hAnsi="Arial" w:cs="Arial"/>
          <w:sz w:val="24"/>
          <w:szCs w:val="24"/>
        </w:rPr>
        <w:t>is still below the same time last year</w:t>
      </w:r>
      <w:r w:rsidR="00E63398">
        <w:rPr>
          <w:rFonts w:ascii="Arial" w:hAnsi="Arial" w:cs="Arial"/>
          <w:sz w:val="24"/>
          <w:szCs w:val="24"/>
        </w:rPr>
        <w:t>.</w:t>
      </w:r>
      <w:r w:rsidR="00B41F53">
        <w:rPr>
          <w:rFonts w:ascii="Arial" w:hAnsi="Arial" w:cs="Arial"/>
          <w:sz w:val="24"/>
          <w:szCs w:val="24"/>
        </w:rPr>
        <w:t xml:space="preserve"> </w:t>
      </w:r>
      <w:r w:rsidR="00382DC8">
        <w:rPr>
          <w:rFonts w:ascii="Arial" w:hAnsi="Arial" w:cs="Arial"/>
          <w:sz w:val="24"/>
          <w:szCs w:val="24"/>
        </w:rPr>
        <w:t xml:space="preserve">The district satisfaction </w:t>
      </w:r>
      <w:r w:rsidR="0052074C">
        <w:rPr>
          <w:rFonts w:ascii="Arial" w:hAnsi="Arial" w:cs="Arial"/>
          <w:sz w:val="24"/>
          <w:szCs w:val="24"/>
        </w:rPr>
        <w:t xml:space="preserve">score </w:t>
      </w:r>
      <w:r w:rsidR="00B555DC">
        <w:rPr>
          <w:rFonts w:ascii="Arial" w:hAnsi="Arial" w:cs="Arial"/>
          <w:sz w:val="24"/>
          <w:szCs w:val="24"/>
        </w:rPr>
        <w:t xml:space="preserve">only </w:t>
      </w:r>
      <w:r w:rsidR="00382DC8">
        <w:rPr>
          <w:rFonts w:ascii="Arial" w:hAnsi="Arial" w:cs="Arial"/>
          <w:sz w:val="24"/>
          <w:szCs w:val="24"/>
        </w:rPr>
        <w:t>looks at crimes dealt with by the district.</w:t>
      </w:r>
      <w:r w:rsidR="003A4EC6">
        <w:rPr>
          <w:rFonts w:ascii="Arial" w:hAnsi="Arial" w:cs="Arial"/>
          <w:sz w:val="24"/>
          <w:szCs w:val="24"/>
        </w:rPr>
        <w:t xml:space="preserve"> </w:t>
      </w:r>
      <w:r w:rsidR="00382DC8">
        <w:rPr>
          <w:rFonts w:ascii="Arial" w:hAnsi="Arial" w:cs="Arial"/>
          <w:sz w:val="24"/>
          <w:szCs w:val="24"/>
        </w:rPr>
        <w:t xml:space="preserve">Those telephone investigations dealt with via the Force </w:t>
      </w:r>
      <w:r w:rsidR="0052074C">
        <w:rPr>
          <w:rFonts w:ascii="Arial" w:hAnsi="Arial" w:cs="Arial"/>
          <w:sz w:val="24"/>
          <w:szCs w:val="24"/>
        </w:rPr>
        <w:t>C</w:t>
      </w:r>
      <w:r w:rsidR="00382DC8">
        <w:rPr>
          <w:rFonts w:ascii="Arial" w:hAnsi="Arial" w:cs="Arial"/>
          <w:sz w:val="24"/>
          <w:szCs w:val="24"/>
        </w:rPr>
        <w:t xml:space="preserve">rime </w:t>
      </w:r>
      <w:r w:rsidR="0052074C">
        <w:rPr>
          <w:rFonts w:ascii="Arial" w:hAnsi="Arial" w:cs="Arial"/>
          <w:sz w:val="24"/>
          <w:szCs w:val="24"/>
        </w:rPr>
        <w:t>M</w:t>
      </w:r>
      <w:r w:rsidR="00382DC8">
        <w:rPr>
          <w:rFonts w:ascii="Arial" w:hAnsi="Arial" w:cs="Arial"/>
          <w:sz w:val="24"/>
          <w:szCs w:val="24"/>
        </w:rPr>
        <w:t xml:space="preserve">anagement </w:t>
      </w:r>
      <w:r w:rsidR="0052074C">
        <w:rPr>
          <w:rFonts w:ascii="Arial" w:hAnsi="Arial" w:cs="Arial"/>
          <w:sz w:val="24"/>
          <w:szCs w:val="24"/>
        </w:rPr>
        <w:t>U</w:t>
      </w:r>
      <w:r w:rsidR="00382DC8">
        <w:rPr>
          <w:rFonts w:ascii="Arial" w:hAnsi="Arial" w:cs="Arial"/>
          <w:sz w:val="24"/>
          <w:szCs w:val="24"/>
        </w:rPr>
        <w:t xml:space="preserve">nit (FCMU) are not included in the district </w:t>
      </w:r>
      <w:r w:rsidR="00101572">
        <w:rPr>
          <w:rFonts w:ascii="Arial" w:hAnsi="Arial" w:cs="Arial"/>
          <w:sz w:val="24"/>
          <w:szCs w:val="24"/>
        </w:rPr>
        <w:t>ratings but</w:t>
      </w:r>
      <w:r w:rsidR="00382DC8">
        <w:rPr>
          <w:rFonts w:ascii="Arial" w:hAnsi="Arial" w:cs="Arial"/>
          <w:sz w:val="24"/>
          <w:szCs w:val="24"/>
        </w:rPr>
        <w:t xml:space="preserve"> are included in the overall West Yorkshire rating</w:t>
      </w:r>
      <w:r w:rsidR="00DF5554">
        <w:rPr>
          <w:rFonts w:ascii="Arial" w:hAnsi="Arial" w:cs="Arial"/>
          <w:sz w:val="24"/>
          <w:szCs w:val="24"/>
        </w:rPr>
        <w:t>.</w:t>
      </w:r>
    </w:p>
    <w:p w14:paraId="3E4AE426" w14:textId="152190AD" w:rsidR="00350D4F" w:rsidRPr="00350D4F" w:rsidRDefault="00377E4F" w:rsidP="009C5B83">
      <w:pPr>
        <w:spacing w:before="240" w:line="276" w:lineRule="auto"/>
        <w:ind w:left="851" w:hanging="851"/>
        <w:jc w:val="both"/>
        <w:rPr>
          <w:rFonts w:ascii="Arial" w:hAnsi="Arial" w:cs="Arial"/>
          <w:sz w:val="24"/>
          <w:szCs w:val="24"/>
        </w:rPr>
      </w:pPr>
      <w:r>
        <w:rPr>
          <w:rFonts w:ascii="Arial" w:hAnsi="Arial" w:cs="Arial"/>
          <w:sz w:val="24"/>
          <w:szCs w:val="24"/>
        </w:rPr>
        <w:t>1.1.3</w:t>
      </w:r>
      <w:r w:rsidR="00981704">
        <w:rPr>
          <w:rFonts w:ascii="Arial" w:hAnsi="Arial" w:cs="Arial"/>
          <w:sz w:val="24"/>
          <w:szCs w:val="24"/>
        </w:rPr>
        <w:t xml:space="preserve"> </w:t>
      </w:r>
      <w:r w:rsidR="009C5B83">
        <w:rPr>
          <w:rFonts w:ascii="Arial" w:hAnsi="Arial" w:cs="Arial"/>
          <w:sz w:val="24"/>
          <w:szCs w:val="24"/>
        </w:rPr>
        <w:tab/>
      </w:r>
      <w:r w:rsidR="009C5B83" w:rsidRPr="009C5B83">
        <w:rPr>
          <w:rFonts w:ascii="Arial" w:hAnsi="Arial" w:cs="Arial"/>
          <w:sz w:val="24"/>
          <w:szCs w:val="24"/>
        </w:rPr>
        <w:t>Victims of Arson and Criminal Damage and Hate have the lowest levels of satisfaction at less than 65% whereas Safety and Welfare callers and Domestic Abuse victims are the most satisfied, with levels over 80%. Increases in overall satisfaction have been seen for ASB, up 3.4% to 72.5%, and Violence against the person, up 4.4% to 70.0%</w:t>
      </w:r>
      <w:r w:rsidR="009C5B83">
        <w:rPr>
          <w:rFonts w:ascii="Arial" w:hAnsi="Arial" w:cs="Arial"/>
          <w:sz w:val="24"/>
          <w:szCs w:val="24"/>
        </w:rPr>
        <w:t>.</w:t>
      </w:r>
    </w:p>
    <w:p w14:paraId="17CFAF22" w14:textId="7CF70127" w:rsidR="00350D4F" w:rsidRPr="00B27A42" w:rsidRDefault="00377E4F" w:rsidP="00D83E92">
      <w:pPr>
        <w:spacing w:before="240" w:line="276" w:lineRule="auto"/>
        <w:ind w:left="851" w:hanging="851"/>
        <w:jc w:val="both"/>
        <w:rPr>
          <w:rFonts w:ascii="Arial" w:hAnsi="Arial" w:cs="Arial"/>
          <w:sz w:val="24"/>
          <w:szCs w:val="24"/>
        </w:rPr>
      </w:pPr>
      <w:r>
        <w:rPr>
          <w:rFonts w:ascii="Arial" w:hAnsi="Arial" w:cs="Arial"/>
          <w:sz w:val="24"/>
          <w:szCs w:val="24"/>
        </w:rPr>
        <w:t>1.1.4</w:t>
      </w:r>
      <w:r>
        <w:rPr>
          <w:rFonts w:ascii="Arial" w:hAnsi="Arial" w:cs="Arial"/>
          <w:sz w:val="24"/>
          <w:szCs w:val="24"/>
        </w:rPr>
        <w:tab/>
      </w:r>
      <w:r w:rsidR="00D83E92" w:rsidRPr="00D83E92">
        <w:rPr>
          <w:rFonts w:ascii="Arial" w:hAnsi="Arial" w:cs="Arial"/>
          <w:sz w:val="24"/>
          <w:szCs w:val="24"/>
        </w:rPr>
        <w:t xml:space="preserve">There is </w:t>
      </w:r>
      <w:r w:rsidR="00D83E92">
        <w:rPr>
          <w:rFonts w:ascii="Arial" w:hAnsi="Arial" w:cs="Arial"/>
          <w:sz w:val="24"/>
          <w:szCs w:val="24"/>
        </w:rPr>
        <w:t xml:space="preserve">now </w:t>
      </w:r>
      <w:r w:rsidR="00D83E92" w:rsidRPr="00D83E92">
        <w:rPr>
          <w:rFonts w:ascii="Arial" w:hAnsi="Arial" w:cs="Arial"/>
          <w:sz w:val="24"/>
          <w:szCs w:val="24"/>
        </w:rPr>
        <w:t>a significant difference between overall satisfaction of White victims (74.8%) and for victims and callers from all other ethnic groups combined (68.2%) leading to a satisfaction gap of 6.6%, compared to 5.9% a year ago. The gap varies from 1.7% at Calderdale to 8.1% at Kirklees and stands at 7.6% at FCMU.</w:t>
      </w:r>
    </w:p>
    <w:p w14:paraId="5F76825C" w14:textId="77777777" w:rsidR="0052074C" w:rsidRPr="00A82FB2" w:rsidRDefault="0052074C" w:rsidP="0052074C">
      <w:pPr>
        <w:spacing w:before="240" w:line="276" w:lineRule="auto"/>
        <w:ind w:left="851" w:hanging="851"/>
        <w:jc w:val="both"/>
        <w:rPr>
          <w:rFonts w:ascii="Arial" w:hAnsi="Arial" w:cs="Arial"/>
          <w:sz w:val="14"/>
          <w:szCs w:val="14"/>
        </w:rPr>
      </w:pPr>
    </w:p>
    <w:p w14:paraId="5F7BC90E" w14:textId="13085D7C" w:rsidR="008B14A5" w:rsidRPr="008B14A5" w:rsidRDefault="008B14A5" w:rsidP="00080E89">
      <w:pPr>
        <w:pStyle w:val="Heading2"/>
        <w:jc w:val="both"/>
      </w:pPr>
      <w:r w:rsidRPr="008B14A5">
        <w:t>1.2</w:t>
      </w:r>
      <w:r w:rsidRPr="008B14A5">
        <w:tab/>
        <w:t xml:space="preserve">Maintain high levels of calls answered on </w:t>
      </w:r>
      <w:r w:rsidR="00101572" w:rsidRPr="008B14A5">
        <w:t>target.</w:t>
      </w:r>
    </w:p>
    <w:p w14:paraId="2F335838" w14:textId="3CCD6346" w:rsidR="00350D4F" w:rsidRDefault="008B14A5" w:rsidP="007E5153">
      <w:pPr>
        <w:spacing w:before="240" w:line="276" w:lineRule="auto"/>
        <w:ind w:left="851" w:hanging="851"/>
        <w:jc w:val="both"/>
        <w:rPr>
          <w:rFonts w:ascii="Arial" w:hAnsi="Arial" w:cs="Arial"/>
          <w:sz w:val="24"/>
          <w:szCs w:val="24"/>
        </w:rPr>
      </w:pPr>
      <w:r>
        <w:rPr>
          <w:rFonts w:ascii="Arial" w:hAnsi="Arial" w:cs="Arial"/>
          <w:sz w:val="24"/>
          <w:szCs w:val="24"/>
        </w:rPr>
        <w:t>1.2.1</w:t>
      </w:r>
      <w:r>
        <w:rPr>
          <w:rFonts w:ascii="Arial" w:hAnsi="Arial" w:cs="Arial"/>
          <w:sz w:val="24"/>
          <w:szCs w:val="24"/>
        </w:rPr>
        <w:tab/>
      </w:r>
      <w:r w:rsidR="007350FA" w:rsidRPr="007350FA">
        <w:rPr>
          <w:rFonts w:ascii="Arial" w:hAnsi="Arial" w:cs="Arial"/>
          <w:sz w:val="24"/>
          <w:szCs w:val="24"/>
        </w:rPr>
        <w:t>In the latest 12 months to September 2024 the number of total contacts into West Yorkshire Police have fallen by 11.6% (188k fewer contacts). During the same period 999s have fallen by 6.2% (32k fewer calls), 101 calls have fallen by 14.1% (104k fewer calls), whilst other calls have increased by 2.6% (1,816 more calls) and online contacts have fallen by 11.6% (54k fewer contacts). The very latest quarter is reporting a smaller downturn in demand with overall contacts falling by 5.2%.</w:t>
      </w:r>
    </w:p>
    <w:p w14:paraId="4DC92272" w14:textId="02A2A97F" w:rsidR="00B26071" w:rsidRDefault="001D1C49" w:rsidP="007E5153">
      <w:pPr>
        <w:spacing w:before="240" w:line="276" w:lineRule="auto"/>
        <w:ind w:left="851" w:hanging="851"/>
        <w:jc w:val="both"/>
        <w:rPr>
          <w:rFonts w:ascii="Arial" w:hAnsi="Arial" w:cs="Arial"/>
          <w:sz w:val="24"/>
          <w:szCs w:val="24"/>
        </w:rPr>
      </w:pPr>
      <w:r>
        <w:rPr>
          <w:noProof/>
        </w:rPr>
        <w:drawing>
          <wp:inline distT="0" distB="0" distL="0" distR="0" wp14:anchorId="354D190C" wp14:editId="0007521B">
            <wp:extent cx="5941060" cy="1807210"/>
            <wp:effectExtent l="0" t="0" r="2540" b="2540"/>
            <wp:docPr id="463056163"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56163" name="Picture 1" descr="A close-up of a graph&#10;&#10;Description automatically generated"/>
                    <pic:cNvPicPr/>
                  </pic:nvPicPr>
                  <pic:blipFill>
                    <a:blip r:embed="rId31"/>
                    <a:stretch>
                      <a:fillRect/>
                    </a:stretch>
                  </pic:blipFill>
                  <pic:spPr>
                    <a:xfrm>
                      <a:off x="0" y="0"/>
                      <a:ext cx="5941060" cy="1807210"/>
                    </a:xfrm>
                    <a:prstGeom prst="rect">
                      <a:avLst/>
                    </a:prstGeom>
                  </pic:spPr>
                </pic:pic>
              </a:graphicData>
            </a:graphic>
          </wp:inline>
        </w:drawing>
      </w:r>
    </w:p>
    <w:p w14:paraId="383D1039" w14:textId="77777777" w:rsidR="007735C4" w:rsidRDefault="00ED76AE" w:rsidP="00897663">
      <w:pPr>
        <w:spacing w:before="240" w:line="276" w:lineRule="auto"/>
        <w:ind w:left="851" w:hanging="851"/>
        <w:jc w:val="both"/>
        <w:rPr>
          <w:rFonts w:ascii="Arial" w:hAnsi="Arial" w:cs="Arial"/>
          <w:sz w:val="24"/>
          <w:szCs w:val="24"/>
        </w:rPr>
      </w:pPr>
      <w:r>
        <w:rPr>
          <w:rFonts w:ascii="Arial" w:hAnsi="Arial" w:cs="Arial"/>
          <w:sz w:val="24"/>
          <w:szCs w:val="24"/>
        </w:rPr>
        <w:lastRenderedPageBreak/>
        <w:t>1.2.2</w:t>
      </w:r>
      <w:r>
        <w:rPr>
          <w:rFonts w:ascii="Arial" w:hAnsi="Arial" w:cs="Arial"/>
          <w:sz w:val="24"/>
          <w:szCs w:val="24"/>
        </w:rPr>
        <w:tab/>
      </w:r>
      <w:r w:rsidR="007735C4" w:rsidRPr="007735C4">
        <w:rPr>
          <w:rFonts w:ascii="Arial" w:hAnsi="Arial" w:cs="Arial"/>
          <w:sz w:val="24"/>
          <w:szCs w:val="24"/>
        </w:rPr>
        <w:t xml:space="preserve">The Force continues report excellent call handling times for Emergency callers with 999 calls answered on average in just 6.1 seconds over the past quarter which is the 6th fastest in the country (using National performance data which is impacted by BT transfer times). </w:t>
      </w:r>
    </w:p>
    <w:p w14:paraId="5E6C881F" w14:textId="34331F06" w:rsidR="002B3A39" w:rsidRDefault="002B3A39" w:rsidP="00897663">
      <w:pPr>
        <w:spacing w:before="240" w:line="276" w:lineRule="auto"/>
        <w:ind w:left="851" w:hanging="851"/>
        <w:jc w:val="both"/>
        <w:rPr>
          <w:rFonts w:ascii="Arial" w:hAnsi="Arial" w:cs="Arial"/>
          <w:sz w:val="24"/>
          <w:szCs w:val="24"/>
        </w:rPr>
      </w:pPr>
      <w:r>
        <w:rPr>
          <w:rFonts w:ascii="Arial" w:hAnsi="Arial" w:cs="Arial"/>
          <w:sz w:val="24"/>
          <w:szCs w:val="24"/>
        </w:rPr>
        <w:t>1.2.3</w:t>
      </w:r>
      <w:r>
        <w:rPr>
          <w:rFonts w:ascii="Arial" w:hAnsi="Arial" w:cs="Arial"/>
          <w:sz w:val="24"/>
          <w:szCs w:val="24"/>
        </w:rPr>
        <w:tab/>
      </w:r>
      <w:r w:rsidR="007735C4" w:rsidRPr="007735C4">
        <w:rPr>
          <w:rFonts w:ascii="Arial" w:hAnsi="Arial" w:cs="Arial"/>
          <w:sz w:val="24"/>
          <w:szCs w:val="24"/>
        </w:rPr>
        <w:t>Over the last 12-month period the Force is ranked 3rd fastest nationally. In the latest quarter the Force answered just 0.4% of 999s in over 60 seconds (5th best nationally) and answered 89.6% of 999s in under 10 seconds (12th best nationally).</w:t>
      </w:r>
    </w:p>
    <w:p w14:paraId="089DF09B" w14:textId="72765CDE" w:rsidR="00ED76AE" w:rsidRDefault="00EB0A42" w:rsidP="00897663">
      <w:pPr>
        <w:spacing w:before="240" w:line="276" w:lineRule="auto"/>
        <w:ind w:left="851" w:hanging="851"/>
        <w:jc w:val="both"/>
        <w:rPr>
          <w:rFonts w:ascii="Arial" w:hAnsi="Arial" w:cs="Arial"/>
          <w:sz w:val="24"/>
          <w:szCs w:val="24"/>
        </w:rPr>
      </w:pPr>
      <w:r>
        <w:rPr>
          <w:rFonts w:ascii="Arial" w:hAnsi="Arial" w:cs="Arial"/>
          <w:sz w:val="24"/>
          <w:szCs w:val="24"/>
        </w:rPr>
        <w:t>1.2.</w:t>
      </w:r>
      <w:r w:rsidR="002B3A39">
        <w:rPr>
          <w:rFonts w:ascii="Arial" w:hAnsi="Arial" w:cs="Arial"/>
          <w:sz w:val="24"/>
          <w:szCs w:val="24"/>
        </w:rPr>
        <w:t>4</w:t>
      </w:r>
      <w:r>
        <w:rPr>
          <w:rFonts w:ascii="Arial" w:hAnsi="Arial" w:cs="Arial"/>
          <w:sz w:val="24"/>
          <w:szCs w:val="24"/>
        </w:rPr>
        <w:tab/>
      </w:r>
      <w:r w:rsidR="00ED76AE">
        <w:rPr>
          <w:rFonts w:ascii="Arial" w:hAnsi="Arial" w:cs="Arial"/>
          <w:sz w:val="24"/>
          <w:szCs w:val="24"/>
        </w:rPr>
        <w:t xml:space="preserve">The below graphs show the current 101 rates with a peak in June 2023, </w:t>
      </w:r>
      <w:r w:rsidR="00F7322D">
        <w:rPr>
          <w:rFonts w:ascii="Arial" w:hAnsi="Arial" w:cs="Arial"/>
          <w:sz w:val="24"/>
          <w:szCs w:val="24"/>
        </w:rPr>
        <w:t>when</w:t>
      </w:r>
      <w:r w:rsidR="00ED76AE">
        <w:rPr>
          <w:rFonts w:ascii="Arial" w:hAnsi="Arial" w:cs="Arial"/>
          <w:sz w:val="24"/>
          <w:szCs w:val="24"/>
        </w:rPr>
        <w:t xml:space="preserve"> the abandonment rate </w:t>
      </w:r>
      <w:r w:rsidR="00482E5F">
        <w:rPr>
          <w:rFonts w:ascii="Arial" w:hAnsi="Arial" w:cs="Arial"/>
          <w:sz w:val="24"/>
          <w:szCs w:val="24"/>
        </w:rPr>
        <w:t xml:space="preserve">was also high. The second chart looks at the average answer time – </w:t>
      </w:r>
      <w:r w:rsidR="00022EDE">
        <w:rPr>
          <w:rFonts w:ascii="Arial" w:hAnsi="Arial" w:cs="Arial"/>
          <w:sz w:val="24"/>
          <w:szCs w:val="24"/>
        </w:rPr>
        <w:t>from this we can see that June and September are the pinch points in previous years, but this year these have stayed at normal levels.</w:t>
      </w:r>
    </w:p>
    <w:p w14:paraId="4AF6DDC4" w14:textId="2BB50AED" w:rsidR="00B26071" w:rsidRDefault="00B24898" w:rsidP="00897663">
      <w:pPr>
        <w:spacing w:before="240" w:line="276" w:lineRule="auto"/>
        <w:ind w:left="851" w:hanging="851"/>
        <w:jc w:val="both"/>
        <w:rPr>
          <w:rFonts w:ascii="Arial" w:hAnsi="Arial" w:cs="Arial"/>
          <w:sz w:val="24"/>
          <w:szCs w:val="24"/>
        </w:rPr>
      </w:pPr>
      <w:r w:rsidRPr="00B24898">
        <w:rPr>
          <w:rFonts w:ascii="Arial" w:hAnsi="Arial" w:cs="Arial"/>
          <w:noProof/>
          <w:sz w:val="24"/>
          <w:szCs w:val="24"/>
        </w:rPr>
        <w:drawing>
          <wp:inline distT="0" distB="0" distL="0" distR="0" wp14:anchorId="224FFBB4" wp14:editId="6F7662B1">
            <wp:extent cx="5911850" cy="1828800"/>
            <wp:effectExtent l="0" t="0" r="0" b="0"/>
            <wp:docPr id="966736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1850" cy="1828800"/>
                    </a:xfrm>
                    <a:prstGeom prst="rect">
                      <a:avLst/>
                    </a:prstGeom>
                    <a:noFill/>
                    <a:ln>
                      <a:noFill/>
                    </a:ln>
                  </pic:spPr>
                </pic:pic>
              </a:graphicData>
            </a:graphic>
          </wp:inline>
        </w:drawing>
      </w:r>
    </w:p>
    <w:p w14:paraId="10C6566E" w14:textId="6CB4EE40" w:rsidR="00AD31DB" w:rsidRDefault="00427107" w:rsidP="00EB0A42">
      <w:pPr>
        <w:spacing w:before="240" w:line="276" w:lineRule="auto"/>
        <w:ind w:left="851" w:hanging="851"/>
        <w:jc w:val="both"/>
        <w:rPr>
          <w:rStyle w:val="Hyperlink"/>
          <w:rFonts w:ascii="Arial" w:hAnsi="Arial" w:cs="Arial"/>
          <w:sz w:val="24"/>
          <w:szCs w:val="24"/>
        </w:rPr>
      </w:pPr>
      <w:r>
        <w:rPr>
          <w:rFonts w:ascii="Arial" w:hAnsi="Arial" w:cs="Arial"/>
          <w:sz w:val="24"/>
          <w:szCs w:val="24"/>
        </w:rPr>
        <w:t>1.2.</w:t>
      </w:r>
      <w:r w:rsidR="00864245">
        <w:rPr>
          <w:rFonts w:ascii="Arial" w:hAnsi="Arial" w:cs="Arial"/>
          <w:sz w:val="24"/>
          <w:szCs w:val="24"/>
        </w:rPr>
        <w:t>4</w:t>
      </w:r>
      <w:r>
        <w:rPr>
          <w:rFonts w:ascii="Arial" w:hAnsi="Arial" w:cs="Arial"/>
          <w:sz w:val="24"/>
          <w:szCs w:val="24"/>
        </w:rPr>
        <w:tab/>
      </w:r>
      <w:r w:rsidR="00410072">
        <w:rPr>
          <w:rFonts w:ascii="Arial" w:hAnsi="Arial" w:cs="Arial"/>
          <w:sz w:val="24"/>
          <w:szCs w:val="24"/>
        </w:rPr>
        <w:t xml:space="preserve">For information – </w:t>
      </w:r>
      <w:r w:rsidR="00145C2E">
        <w:rPr>
          <w:rFonts w:ascii="Arial" w:hAnsi="Arial" w:cs="Arial"/>
          <w:sz w:val="24"/>
          <w:szCs w:val="24"/>
        </w:rPr>
        <w:t xml:space="preserve">The above is from </w:t>
      </w:r>
      <w:r w:rsidR="00AD31DB">
        <w:rPr>
          <w:rFonts w:ascii="Arial" w:hAnsi="Arial" w:cs="Arial"/>
          <w:sz w:val="24"/>
          <w:szCs w:val="24"/>
        </w:rPr>
        <w:t xml:space="preserve">Police.uk </w:t>
      </w:r>
      <w:r w:rsidR="00145C2E">
        <w:rPr>
          <w:rFonts w:ascii="Arial" w:hAnsi="Arial" w:cs="Arial"/>
          <w:sz w:val="24"/>
          <w:szCs w:val="24"/>
        </w:rPr>
        <w:t>who produce</w:t>
      </w:r>
      <w:r w:rsidR="00410072">
        <w:rPr>
          <w:rFonts w:ascii="Arial" w:hAnsi="Arial" w:cs="Arial"/>
          <w:sz w:val="24"/>
          <w:szCs w:val="24"/>
        </w:rPr>
        <w:t xml:space="preserve"> statistics</w:t>
      </w:r>
      <w:r w:rsidR="00AD31DB">
        <w:rPr>
          <w:rFonts w:ascii="Arial" w:hAnsi="Arial" w:cs="Arial"/>
          <w:sz w:val="24"/>
          <w:szCs w:val="24"/>
        </w:rPr>
        <w:t xml:space="preserve"> on 999 answering times, but </w:t>
      </w:r>
      <w:r w:rsidR="00CA5C01">
        <w:rPr>
          <w:rFonts w:ascii="Arial" w:hAnsi="Arial" w:cs="Arial"/>
          <w:sz w:val="24"/>
          <w:szCs w:val="24"/>
        </w:rPr>
        <w:t>these also</w:t>
      </w:r>
      <w:r w:rsidR="00410072">
        <w:rPr>
          <w:rFonts w:ascii="Arial" w:hAnsi="Arial" w:cs="Arial"/>
          <w:sz w:val="24"/>
          <w:szCs w:val="24"/>
        </w:rPr>
        <w:t xml:space="preserve"> </w:t>
      </w:r>
      <w:r w:rsidR="00A82FB2">
        <w:rPr>
          <w:rFonts w:ascii="Arial" w:hAnsi="Arial" w:cs="Arial"/>
          <w:sz w:val="24"/>
          <w:szCs w:val="24"/>
        </w:rPr>
        <w:t>include</w:t>
      </w:r>
      <w:r w:rsidR="00AD31DB">
        <w:rPr>
          <w:rFonts w:ascii="Arial" w:hAnsi="Arial" w:cs="Arial"/>
          <w:sz w:val="24"/>
          <w:szCs w:val="24"/>
        </w:rPr>
        <w:t xml:space="preserve"> </w:t>
      </w:r>
      <w:r w:rsidR="00410072" w:rsidRPr="00410072">
        <w:rPr>
          <w:rFonts w:ascii="Arial" w:hAnsi="Arial" w:cs="Arial"/>
          <w:sz w:val="24"/>
          <w:szCs w:val="24"/>
        </w:rPr>
        <w:t xml:space="preserve">transfer times from BT, which can be 4-6 seconds and can vary across </w:t>
      </w:r>
      <w:r w:rsidR="00A82FB2">
        <w:rPr>
          <w:rFonts w:ascii="Arial" w:hAnsi="Arial" w:cs="Arial"/>
          <w:sz w:val="24"/>
          <w:szCs w:val="24"/>
        </w:rPr>
        <w:t>police f</w:t>
      </w:r>
      <w:r w:rsidR="00410072" w:rsidRPr="00410072">
        <w:rPr>
          <w:rFonts w:ascii="Arial" w:hAnsi="Arial" w:cs="Arial"/>
          <w:sz w:val="24"/>
          <w:szCs w:val="24"/>
        </w:rPr>
        <w:t>orces</w:t>
      </w:r>
      <w:r w:rsidR="00410072">
        <w:rPr>
          <w:rFonts w:ascii="Arial" w:hAnsi="Arial" w:cs="Arial"/>
          <w:sz w:val="24"/>
          <w:szCs w:val="24"/>
        </w:rPr>
        <w:t xml:space="preserve">. </w:t>
      </w:r>
      <w:r w:rsidR="00AD31DB">
        <w:rPr>
          <w:rFonts w:ascii="Arial" w:hAnsi="Arial" w:cs="Arial"/>
          <w:sz w:val="24"/>
          <w:szCs w:val="24"/>
        </w:rPr>
        <w:t>The comparison data with other forces is available</w:t>
      </w:r>
      <w:r w:rsidR="00410072">
        <w:rPr>
          <w:rFonts w:ascii="Arial" w:hAnsi="Arial" w:cs="Arial"/>
          <w:sz w:val="24"/>
          <w:szCs w:val="24"/>
        </w:rPr>
        <w:t xml:space="preserve"> </w:t>
      </w:r>
      <w:hyperlink r:id="rId33" w:history="1">
        <w:r w:rsidR="002C11A9">
          <w:rPr>
            <w:rStyle w:val="Hyperlink"/>
            <w:rFonts w:ascii="Arial" w:hAnsi="Arial" w:cs="Arial"/>
            <w:sz w:val="24"/>
            <w:szCs w:val="24"/>
          </w:rPr>
          <w:t>here</w:t>
        </w:r>
      </w:hyperlink>
      <w:r w:rsidR="00A11FF2">
        <w:rPr>
          <w:rStyle w:val="Hyperlink"/>
          <w:rFonts w:ascii="Arial" w:hAnsi="Arial" w:cs="Arial"/>
          <w:sz w:val="24"/>
          <w:szCs w:val="24"/>
        </w:rPr>
        <w:t>.</w:t>
      </w:r>
    </w:p>
    <w:p w14:paraId="41973F21" w14:textId="77777777" w:rsidR="002C11A9" w:rsidRPr="008B14A5" w:rsidRDefault="002C11A9" w:rsidP="00BF34F8">
      <w:pPr>
        <w:spacing w:before="240" w:line="276" w:lineRule="auto"/>
        <w:ind w:left="709" w:hanging="851"/>
        <w:jc w:val="both"/>
        <w:rPr>
          <w:rFonts w:ascii="Arial" w:hAnsi="Arial" w:cs="Arial"/>
          <w:sz w:val="24"/>
          <w:szCs w:val="24"/>
        </w:rPr>
      </w:pPr>
    </w:p>
    <w:p w14:paraId="19BB22E4" w14:textId="24B87CAF" w:rsidR="00350D4F" w:rsidRDefault="002C11A9" w:rsidP="00080E89">
      <w:pPr>
        <w:pStyle w:val="Heading2"/>
        <w:jc w:val="both"/>
      </w:pPr>
      <w:r w:rsidRPr="002C11A9">
        <w:t>1.3</w:t>
      </w:r>
      <w:r w:rsidRPr="002C11A9">
        <w:tab/>
        <w:t>Improve Outcomes</w:t>
      </w:r>
    </w:p>
    <w:p w14:paraId="549407AA" w14:textId="77777777" w:rsidR="00AD3FD5" w:rsidRPr="00AD3FD5" w:rsidRDefault="00AD3FD5" w:rsidP="00080E89">
      <w:pPr>
        <w:jc w:val="both"/>
      </w:pPr>
    </w:p>
    <w:p w14:paraId="1B5BC042" w14:textId="4DF6D72E" w:rsidR="00350D4F" w:rsidRDefault="002C11A9" w:rsidP="00080E89">
      <w:pPr>
        <w:spacing w:after="240" w:line="276" w:lineRule="auto"/>
        <w:ind w:left="851" w:hanging="851"/>
        <w:jc w:val="both"/>
        <w:rPr>
          <w:rFonts w:ascii="Arial" w:hAnsi="Arial" w:cs="Arial"/>
          <w:b/>
          <w:bCs/>
          <w:sz w:val="24"/>
          <w:szCs w:val="24"/>
        </w:rPr>
      </w:pPr>
      <w:r w:rsidRPr="00AD3FD5">
        <w:rPr>
          <w:rFonts w:ascii="Arial" w:hAnsi="Arial" w:cs="Arial"/>
          <w:b/>
          <w:bCs/>
          <w:sz w:val="24"/>
          <w:szCs w:val="24"/>
        </w:rPr>
        <w:t>1.3.1</w:t>
      </w:r>
      <w:r w:rsidRPr="00AD3FD5">
        <w:rPr>
          <w:rFonts w:ascii="Arial" w:hAnsi="Arial" w:cs="Arial"/>
          <w:b/>
          <w:bCs/>
          <w:sz w:val="24"/>
          <w:szCs w:val="24"/>
        </w:rPr>
        <w:tab/>
      </w:r>
      <w:r w:rsidR="00AD3FD5" w:rsidRPr="00AD3FD5">
        <w:rPr>
          <w:rFonts w:ascii="Arial" w:hAnsi="Arial" w:cs="Arial"/>
          <w:b/>
          <w:bCs/>
          <w:sz w:val="24"/>
          <w:szCs w:val="24"/>
        </w:rPr>
        <w:t>Rape and Serious Sexual Offences</w:t>
      </w:r>
    </w:p>
    <w:p w14:paraId="11A9D20F" w14:textId="38722536" w:rsidR="00AD3FD5" w:rsidRPr="00AD3FD5" w:rsidRDefault="008B13E8" w:rsidP="00080E89">
      <w:pPr>
        <w:spacing w:after="240" w:line="276" w:lineRule="auto"/>
        <w:ind w:left="851" w:hanging="851"/>
        <w:jc w:val="both"/>
        <w:rPr>
          <w:rFonts w:ascii="Arial" w:hAnsi="Arial" w:cs="Arial"/>
          <w:b/>
          <w:bCs/>
          <w:sz w:val="24"/>
          <w:szCs w:val="24"/>
        </w:rPr>
      </w:pPr>
      <w:r w:rsidRPr="008B13E8">
        <w:rPr>
          <w:noProof/>
        </w:rPr>
        <w:drawing>
          <wp:inline distT="0" distB="0" distL="0" distR="0" wp14:anchorId="48EC873C" wp14:editId="176609AB">
            <wp:extent cx="5941060" cy="1329690"/>
            <wp:effectExtent l="0" t="0" r="2540" b="3810"/>
            <wp:docPr id="539372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1060" cy="1329690"/>
                    </a:xfrm>
                    <a:prstGeom prst="rect">
                      <a:avLst/>
                    </a:prstGeom>
                    <a:noFill/>
                    <a:ln>
                      <a:noFill/>
                    </a:ln>
                  </pic:spPr>
                </pic:pic>
              </a:graphicData>
            </a:graphic>
          </wp:inline>
        </w:drawing>
      </w:r>
    </w:p>
    <w:p w14:paraId="48B977BF" w14:textId="4C292C1F" w:rsidR="002C11A9" w:rsidRDefault="00C53A64" w:rsidP="00080E89">
      <w:pPr>
        <w:spacing w:after="240" w:line="276" w:lineRule="auto"/>
        <w:ind w:left="851" w:hanging="851"/>
        <w:jc w:val="both"/>
        <w:rPr>
          <w:rFonts w:ascii="Arial" w:hAnsi="Arial" w:cs="Arial"/>
          <w:sz w:val="24"/>
          <w:szCs w:val="24"/>
        </w:rPr>
      </w:pPr>
      <w:r>
        <w:rPr>
          <w:rFonts w:ascii="Arial" w:hAnsi="Arial" w:cs="Arial"/>
          <w:sz w:val="24"/>
          <w:szCs w:val="24"/>
        </w:rPr>
        <w:t>1.3.2</w:t>
      </w:r>
      <w:r>
        <w:rPr>
          <w:rFonts w:ascii="Arial" w:hAnsi="Arial" w:cs="Arial"/>
          <w:sz w:val="24"/>
          <w:szCs w:val="24"/>
        </w:rPr>
        <w:tab/>
      </w:r>
      <w:r w:rsidR="00517D1B">
        <w:rPr>
          <w:rFonts w:ascii="Arial" w:hAnsi="Arial" w:cs="Arial"/>
          <w:sz w:val="24"/>
          <w:szCs w:val="24"/>
        </w:rPr>
        <w:t xml:space="preserve">The above table shows </w:t>
      </w:r>
      <w:r w:rsidR="00722DEF">
        <w:rPr>
          <w:rFonts w:ascii="Arial" w:hAnsi="Arial" w:cs="Arial"/>
          <w:sz w:val="24"/>
          <w:szCs w:val="24"/>
        </w:rPr>
        <w:t xml:space="preserve">the position </w:t>
      </w:r>
      <w:r w:rsidR="00DF0EF5">
        <w:rPr>
          <w:rFonts w:ascii="Arial" w:hAnsi="Arial" w:cs="Arial"/>
          <w:sz w:val="24"/>
          <w:szCs w:val="24"/>
        </w:rPr>
        <w:t>in</w:t>
      </w:r>
      <w:r w:rsidR="00F120E4">
        <w:rPr>
          <w:rFonts w:ascii="Arial" w:hAnsi="Arial" w:cs="Arial"/>
          <w:sz w:val="24"/>
          <w:szCs w:val="24"/>
        </w:rPr>
        <w:t xml:space="preserve"> </w:t>
      </w:r>
      <w:r w:rsidR="008B13E8">
        <w:rPr>
          <w:rFonts w:ascii="Arial" w:hAnsi="Arial" w:cs="Arial"/>
          <w:sz w:val="24"/>
          <w:szCs w:val="24"/>
        </w:rPr>
        <w:t xml:space="preserve">Sept </w:t>
      </w:r>
      <w:r w:rsidR="00EB0A42">
        <w:rPr>
          <w:rFonts w:ascii="Arial" w:hAnsi="Arial" w:cs="Arial"/>
          <w:sz w:val="24"/>
          <w:szCs w:val="24"/>
        </w:rPr>
        <w:t>2024</w:t>
      </w:r>
      <w:r w:rsidR="00722DEF">
        <w:rPr>
          <w:rFonts w:ascii="Arial" w:hAnsi="Arial" w:cs="Arial"/>
          <w:sz w:val="24"/>
          <w:szCs w:val="24"/>
        </w:rPr>
        <w:t xml:space="preserve"> in comparison to the same time last year. The numbers of rape offences </w:t>
      </w:r>
      <w:r w:rsidR="00F842A6">
        <w:rPr>
          <w:rFonts w:ascii="Arial" w:hAnsi="Arial" w:cs="Arial"/>
          <w:sz w:val="24"/>
          <w:szCs w:val="24"/>
        </w:rPr>
        <w:t xml:space="preserve">are </w:t>
      </w:r>
      <w:r w:rsidR="008B13E8">
        <w:rPr>
          <w:rFonts w:ascii="Arial" w:hAnsi="Arial" w:cs="Arial"/>
          <w:sz w:val="24"/>
          <w:szCs w:val="24"/>
        </w:rPr>
        <w:t>329</w:t>
      </w:r>
      <w:r w:rsidR="00B06C50">
        <w:rPr>
          <w:rFonts w:ascii="Arial" w:hAnsi="Arial" w:cs="Arial"/>
          <w:sz w:val="24"/>
          <w:szCs w:val="24"/>
        </w:rPr>
        <w:t xml:space="preserve"> offences higher th</w:t>
      </w:r>
      <w:r w:rsidR="001C07C3">
        <w:rPr>
          <w:rFonts w:ascii="Arial" w:hAnsi="Arial" w:cs="Arial"/>
          <w:sz w:val="24"/>
          <w:szCs w:val="24"/>
        </w:rPr>
        <w:t>an</w:t>
      </w:r>
      <w:r w:rsidR="00722DEF">
        <w:rPr>
          <w:rFonts w:ascii="Arial" w:hAnsi="Arial" w:cs="Arial"/>
          <w:sz w:val="24"/>
          <w:szCs w:val="24"/>
        </w:rPr>
        <w:t xml:space="preserve"> the same time last year</w:t>
      </w:r>
      <w:r w:rsidR="00A82FB2">
        <w:rPr>
          <w:rFonts w:ascii="Arial" w:hAnsi="Arial" w:cs="Arial"/>
          <w:sz w:val="24"/>
          <w:szCs w:val="24"/>
        </w:rPr>
        <w:t>,</w:t>
      </w:r>
      <w:r w:rsidR="00722DEF">
        <w:rPr>
          <w:rFonts w:ascii="Arial" w:hAnsi="Arial" w:cs="Arial"/>
          <w:sz w:val="24"/>
          <w:szCs w:val="24"/>
        </w:rPr>
        <w:t xml:space="preserve"> </w:t>
      </w:r>
      <w:r w:rsidR="001C07C3">
        <w:rPr>
          <w:rFonts w:ascii="Arial" w:hAnsi="Arial" w:cs="Arial"/>
          <w:sz w:val="24"/>
          <w:szCs w:val="24"/>
        </w:rPr>
        <w:t xml:space="preserve">and </w:t>
      </w:r>
      <w:r w:rsidR="00722DEF">
        <w:rPr>
          <w:rFonts w:ascii="Arial" w:hAnsi="Arial" w:cs="Arial"/>
          <w:sz w:val="24"/>
          <w:szCs w:val="24"/>
        </w:rPr>
        <w:t xml:space="preserve">the outcome rate </w:t>
      </w:r>
      <w:r w:rsidR="00F231C5">
        <w:rPr>
          <w:rFonts w:ascii="Arial" w:hAnsi="Arial" w:cs="Arial"/>
          <w:sz w:val="24"/>
          <w:szCs w:val="24"/>
        </w:rPr>
        <w:t xml:space="preserve">has increased by </w:t>
      </w:r>
      <w:r w:rsidR="001070BB">
        <w:rPr>
          <w:rFonts w:ascii="Arial" w:hAnsi="Arial" w:cs="Arial"/>
          <w:sz w:val="24"/>
          <w:szCs w:val="24"/>
        </w:rPr>
        <w:t>0.</w:t>
      </w:r>
      <w:r w:rsidR="008B13E8">
        <w:rPr>
          <w:rFonts w:ascii="Arial" w:hAnsi="Arial" w:cs="Arial"/>
          <w:sz w:val="24"/>
          <w:szCs w:val="24"/>
        </w:rPr>
        <w:t>9</w:t>
      </w:r>
      <w:r w:rsidR="00F231C5">
        <w:rPr>
          <w:rFonts w:ascii="Arial" w:hAnsi="Arial" w:cs="Arial"/>
          <w:sz w:val="24"/>
          <w:szCs w:val="24"/>
        </w:rPr>
        <w:t xml:space="preserve">% which means that </w:t>
      </w:r>
      <w:r w:rsidR="008B13E8">
        <w:rPr>
          <w:rFonts w:ascii="Arial" w:hAnsi="Arial" w:cs="Arial"/>
          <w:sz w:val="24"/>
          <w:szCs w:val="24"/>
        </w:rPr>
        <w:t>63</w:t>
      </w:r>
      <w:r w:rsidR="00F231C5">
        <w:rPr>
          <w:rFonts w:ascii="Arial" w:hAnsi="Arial" w:cs="Arial"/>
          <w:sz w:val="24"/>
          <w:szCs w:val="24"/>
        </w:rPr>
        <w:t xml:space="preserve"> more victims have received a positive outcome</w:t>
      </w:r>
      <w:r w:rsidR="00F179BD">
        <w:rPr>
          <w:rFonts w:ascii="Arial" w:hAnsi="Arial" w:cs="Arial"/>
          <w:sz w:val="24"/>
          <w:szCs w:val="24"/>
        </w:rPr>
        <w:t>.</w:t>
      </w:r>
    </w:p>
    <w:p w14:paraId="756FB049" w14:textId="6207E0A4" w:rsidR="00722DEF" w:rsidRDefault="00722DEF" w:rsidP="00A47E49">
      <w:pPr>
        <w:spacing w:after="240" w:line="276" w:lineRule="auto"/>
        <w:ind w:left="851" w:hanging="851"/>
        <w:jc w:val="both"/>
        <w:rPr>
          <w:rFonts w:ascii="Arial" w:hAnsi="Arial" w:cs="Arial"/>
          <w:sz w:val="24"/>
          <w:szCs w:val="24"/>
        </w:rPr>
      </w:pPr>
      <w:r>
        <w:rPr>
          <w:rFonts w:ascii="Arial" w:hAnsi="Arial" w:cs="Arial"/>
          <w:sz w:val="24"/>
          <w:szCs w:val="24"/>
        </w:rPr>
        <w:lastRenderedPageBreak/>
        <w:t>1.3.3</w:t>
      </w:r>
      <w:r>
        <w:rPr>
          <w:rFonts w:ascii="Arial" w:hAnsi="Arial" w:cs="Arial"/>
          <w:sz w:val="24"/>
          <w:szCs w:val="24"/>
        </w:rPr>
        <w:tab/>
      </w:r>
      <w:r w:rsidR="007237EF">
        <w:rPr>
          <w:rFonts w:ascii="Arial" w:hAnsi="Arial" w:cs="Arial"/>
          <w:color w:val="000000" w:themeColor="text1"/>
          <w:sz w:val="24"/>
          <w:szCs w:val="24"/>
        </w:rPr>
        <w:t xml:space="preserve">The most recent data that is available nationally is up to </w:t>
      </w:r>
      <w:r w:rsidR="00B0199B">
        <w:rPr>
          <w:rFonts w:ascii="Arial" w:hAnsi="Arial" w:cs="Arial"/>
          <w:color w:val="000000" w:themeColor="text1"/>
          <w:sz w:val="24"/>
          <w:szCs w:val="24"/>
        </w:rPr>
        <w:t xml:space="preserve">Sept </w:t>
      </w:r>
      <w:r w:rsidR="00241FAE">
        <w:rPr>
          <w:rFonts w:ascii="Arial" w:hAnsi="Arial" w:cs="Arial"/>
          <w:color w:val="000000" w:themeColor="text1"/>
          <w:sz w:val="24"/>
          <w:szCs w:val="24"/>
        </w:rPr>
        <w:t>2024</w:t>
      </w:r>
      <w:r w:rsidR="00F40C33">
        <w:rPr>
          <w:rFonts w:ascii="Arial" w:hAnsi="Arial" w:cs="Arial"/>
          <w:color w:val="000000" w:themeColor="text1"/>
          <w:sz w:val="24"/>
          <w:szCs w:val="24"/>
        </w:rPr>
        <w:t>.</w:t>
      </w:r>
      <w:r w:rsidR="007237EF">
        <w:rPr>
          <w:rFonts w:ascii="Arial" w:hAnsi="Arial" w:cs="Arial"/>
          <w:color w:val="000000" w:themeColor="text1"/>
          <w:sz w:val="24"/>
          <w:szCs w:val="24"/>
        </w:rPr>
        <w:t xml:space="preserve"> </w:t>
      </w:r>
      <w:r w:rsidR="00FF5D77">
        <w:rPr>
          <w:rFonts w:ascii="Arial" w:hAnsi="Arial" w:cs="Arial"/>
          <w:color w:val="000000" w:themeColor="text1"/>
          <w:sz w:val="24"/>
          <w:szCs w:val="24"/>
        </w:rPr>
        <w:t>This data compares forces by looking at crimes per 100,000 population.  Previously other areas were not close in number to West Yorkshire, but now we see large increases in some areas</w:t>
      </w:r>
      <w:r w:rsidR="00D82FBB">
        <w:rPr>
          <w:rFonts w:ascii="Arial" w:hAnsi="Arial" w:cs="Arial"/>
          <w:color w:val="000000" w:themeColor="text1"/>
          <w:sz w:val="24"/>
          <w:szCs w:val="24"/>
        </w:rPr>
        <w:t>. Although WY still has the highest numbers, other areas are now much closer</w:t>
      </w:r>
      <w:r w:rsidR="00BD2EED">
        <w:rPr>
          <w:rFonts w:ascii="Arial" w:hAnsi="Arial" w:cs="Arial"/>
          <w:color w:val="000000" w:themeColor="text1"/>
          <w:sz w:val="24"/>
          <w:szCs w:val="24"/>
        </w:rPr>
        <w:t xml:space="preserve"> (</w:t>
      </w:r>
      <w:r w:rsidR="00542CB8">
        <w:rPr>
          <w:rFonts w:ascii="Arial" w:hAnsi="Arial" w:cs="Arial"/>
          <w:color w:val="000000" w:themeColor="text1"/>
          <w:sz w:val="24"/>
          <w:szCs w:val="24"/>
        </w:rPr>
        <w:t>table below sorted by difference to baseline</w:t>
      </w:r>
      <w:r w:rsidR="00EA5B6A">
        <w:rPr>
          <w:rFonts w:ascii="Arial" w:hAnsi="Arial" w:cs="Arial"/>
          <w:color w:val="000000" w:themeColor="text1"/>
          <w:sz w:val="24"/>
          <w:szCs w:val="24"/>
        </w:rPr>
        <w:t xml:space="preserve">). </w:t>
      </w:r>
      <w:r w:rsidR="00BD2EED">
        <w:rPr>
          <w:rFonts w:ascii="Arial" w:hAnsi="Arial" w:cs="Arial"/>
          <w:color w:val="000000" w:themeColor="text1"/>
          <w:sz w:val="24"/>
          <w:szCs w:val="24"/>
        </w:rPr>
        <w:t xml:space="preserve">Most recent inspection show </w:t>
      </w:r>
      <w:r w:rsidR="00F51D53">
        <w:rPr>
          <w:rFonts w:ascii="Arial" w:hAnsi="Arial" w:cs="Arial"/>
          <w:color w:val="000000" w:themeColor="text1"/>
          <w:sz w:val="24"/>
          <w:szCs w:val="24"/>
        </w:rPr>
        <w:t xml:space="preserve">West </w:t>
      </w:r>
      <w:r w:rsidR="00A5777C">
        <w:rPr>
          <w:rFonts w:ascii="Arial" w:hAnsi="Arial" w:cs="Arial"/>
          <w:color w:val="000000" w:themeColor="text1"/>
          <w:sz w:val="24"/>
          <w:szCs w:val="24"/>
        </w:rPr>
        <w:t>Mids.</w:t>
      </w:r>
      <w:r w:rsidR="00F51D53">
        <w:rPr>
          <w:rFonts w:ascii="Arial" w:hAnsi="Arial" w:cs="Arial"/>
          <w:color w:val="000000" w:themeColor="text1"/>
          <w:sz w:val="24"/>
          <w:szCs w:val="24"/>
        </w:rPr>
        <w:t xml:space="preserve"> has a good rating and Greater Manchester has adequate for crime recording compared to the outstanding for W</w:t>
      </w:r>
      <w:r w:rsidR="004E41A5">
        <w:rPr>
          <w:rFonts w:ascii="Arial" w:hAnsi="Arial" w:cs="Arial"/>
          <w:color w:val="000000" w:themeColor="text1"/>
          <w:sz w:val="24"/>
          <w:szCs w:val="24"/>
        </w:rPr>
        <w:t>Y</w:t>
      </w:r>
      <w:r w:rsidR="00F51D53">
        <w:rPr>
          <w:rFonts w:ascii="Arial" w:hAnsi="Arial" w:cs="Arial"/>
          <w:color w:val="000000" w:themeColor="text1"/>
          <w:sz w:val="24"/>
          <w:szCs w:val="24"/>
        </w:rPr>
        <w:t>P</w:t>
      </w:r>
    </w:p>
    <w:p w14:paraId="71648EC7" w14:textId="5C6F98E0" w:rsidR="00920B41" w:rsidRPr="00A47E49" w:rsidRDefault="00B0199B" w:rsidP="00920B41">
      <w:pPr>
        <w:spacing w:after="240" w:line="276" w:lineRule="auto"/>
        <w:ind w:left="851" w:hanging="851"/>
        <w:jc w:val="center"/>
        <w:rPr>
          <w:rFonts w:ascii="Arial" w:hAnsi="Arial" w:cs="Arial"/>
          <w:color w:val="000000" w:themeColor="text1"/>
          <w:sz w:val="24"/>
          <w:szCs w:val="24"/>
        </w:rPr>
      </w:pPr>
      <w:r w:rsidRPr="00B0199B">
        <w:rPr>
          <w:noProof/>
        </w:rPr>
        <w:drawing>
          <wp:inline distT="0" distB="0" distL="0" distR="0" wp14:anchorId="372F154F" wp14:editId="753DA8A5">
            <wp:extent cx="3359705" cy="1708150"/>
            <wp:effectExtent l="0" t="0" r="0" b="6350"/>
            <wp:docPr id="5015514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4216" cy="1710443"/>
                    </a:xfrm>
                    <a:prstGeom prst="rect">
                      <a:avLst/>
                    </a:prstGeom>
                    <a:noFill/>
                    <a:ln>
                      <a:noFill/>
                    </a:ln>
                  </pic:spPr>
                </pic:pic>
              </a:graphicData>
            </a:graphic>
          </wp:inline>
        </w:drawing>
      </w:r>
    </w:p>
    <w:p w14:paraId="39BC7A60" w14:textId="750A1D73" w:rsidR="00C54D0F" w:rsidRDefault="00C54D0F" w:rsidP="00C54D0F">
      <w:pPr>
        <w:spacing w:after="240" w:line="276" w:lineRule="auto"/>
        <w:ind w:left="851" w:hanging="851"/>
        <w:jc w:val="center"/>
        <w:rPr>
          <w:rFonts w:ascii="Arial" w:hAnsi="Arial" w:cs="Arial"/>
          <w:sz w:val="24"/>
          <w:szCs w:val="24"/>
        </w:rPr>
      </w:pPr>
    </w:p>
    <w:p w14:paraId="73445D01" w14:textId="759C1D05" w:rsidR="00A47E49" w:rsidRPr="00A47E49" w:rsidRDefault="00A47E49" w:rsidP="00A47E49">
      <w:pPr>
        <w:spacing w:after="240" w:line="276" w:lineRule="auto"/>
        <w:ind w:left="851" w:hanging="851"/>
        <w:rPr>
          <w:rFonts w:ascii="Arial" w:hAnsi="Arial" w:cs="Arial"/>
          <w:b/>
          <w:bCs/>
          <w:sz w:val="24"/>
          <w:szCs w:val="24"/>
        </w:rPr>
      </w:pPr>
      <w:r w:rsidRPr="00A47E49">
        <w:rPr>
          <w:rFonts w:ascii="Arial" w:hAnsi="Arial" w:cs="Arial"/>
          <w:b/>
          <w:bCs/>
          <w:sz w:val="24"/>
          <w:szCs w:val="24"/>
        </w:rPr>
        <w:t>Serious Sexual Offences</w:t>
      </w:r>
    </w:p>
    <w:p w14:paraId="60289705" w14:textId="20D3DDB8" w:rsidR="00B53573" w:rsidRDefault="0042069C" w:rsidP="00C54D0F">
      <w:pPr>
        <w:spacing w:after="240" w:line="276" w:lineRule="auto"/>
        <w:ind w:left="851" w:hanging="851"/>
        <w:rPr>
          <w:rFonts w:ascii="Arial" w:hAnsi="Arial" w:cs="Arial"/>
          <w:sz w:val="24"/>
          <w:szCs w:val="24"/>
        </w:rPr>
      </w:pPr>
      <w:r w:rsidRPr="0042069C">
        <w:rPr>
          <w:noProof/>
        </w:rPr>
        <w:drawing>
          <wp:inline distT="0" distB="0" distL="0" distR="0" wp14:anchorId="17D903B9" wp14:editId="2B86038A">
            <wp:extent cx="5941060" cy="1329690"/>
            <wp:effectExtent l="0" t="0" r="2540" b="3810"/>
            <wp:docPr id="443155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1060" cy="1329690"/>
                    </a:xfrm>
                    <a:prstGeom prst="rect">
                      <a:avLst/>
                    </a:prstGeom>
                    <a:noFill/>
                    <a:ln>
                      <a:noFill/>
                    </a:ln>
                  </pic:spPr>
                </pic:pic>
              </a:graphicData>
            </a:graphic>
          </wp:inline>
        </w:drawing>
      </w:r>
    </w:p>
    <w:p w14:paraId="36704116" w14:textId="462F50B2" w:rsidR="00350D4F" w:rsidRDefault="00B07D31" w:rsidP="00080E89">
      <w:pPr>
        <w:spacing w:after="240" w:line="276" w:lineRule="auto"/>
        <w:ind w:left="851" w:hanging="851"/>
        <w:jc w:val="both"/>
        <w:rPr>
          <w:rFonts w:ascii="Arial" w:hAnsi="Arial" w:cs="Arial"/>
          <w:color w:val="000000" w:themeColor="text1"/>
          <w:sz w:val="24"/>
          <w:szCs w:val="24"/>
        </w:rPr>
      </w:pPr>
      <w:r>
        <w:rPr>
          <w:noProof/>
        </w:rPr>
        <mc:AlternateContent>
          <mc:Choice Requires="wpi">
            <w:drawing>
              <wp:anchor distT="0" distB="0" distL="114300" distR="114300" simplePos="0" relativeHeight="251658249" behindDoc="0" locked="0" layoutInCell="1" allowOverlap="1" wp14:anchorId="37B9B0E8" wp14:editId="073B60BF">
                <wp:simplePos x="0" y="0"/>
                <wp:positionH relativeFrom="column">
                  <wp:posOffset>-443</wp:posOffset>
                </wp:positionH>
                <wp:positionV relativeFrom="paragraph">
                  <wp:posOffset>225396</wp:posOffset>
                </wp:positionV>
                <wp:extent cx="360" cy="360"/>
                <wp:effectExtent l="38100" t="38100" r="57150" b="57150"/>
                <wp:wrapNone/>
                <wp:docPr id="705792401" name="Ink 9"/>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xmlns:arto="http://schemas.microsoft.com/office/word/2006/arto">
            <w:pict>
              <v:shapetype w14:anchorId="53860A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75pt;margin-top:17.05pt;width:1.45pt;height:1.45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">
                <v:imagedata r:id="rId38" o:title=""/>
              </v:shape>
            </w:pict>
          </mc:Fallback>
        </mc:AlternateContent>
      </w:r>
      <w:r w:rsidR="00C57527">
        <w:rPr>
          <w:rFonts w:ascii="Arial" w:hAnsi="Arial" w:cs="Arial"/>
          <w:sz w:val="24"/>
          <w:szCs w:val="24"/>
        </w:rPr>
        <w:t>1.3.</w:t>
      </w:r>
      <w:r w:rsidR="00DA1459">
        <w:rPr>
          <w:rFonts w:ascii="Arial" w:hAnsi="Arial" w:cs="Arial"/>
          <w:sz w:val="24"/>
          <w:szCs w:val="24"/>
        </w:rPr>
        <w:t>4</w:t>
      </w:r>
      <w:r w:rsidR="00C57527">
        <w:rPr>
          <w:rFonts w:ascii="Arial" w:hAnsi="Arial" w:cs="Arial"/>
          <w:sz w:val="24"/>
          <w:szCs w:val="24"/>
        </w:rPr>
        <w:tab/>
      </w:r>
      <w:r w:rsidR="00DA1459">
        <w:rPr>
          <w:rFonts w:ascii="Arial" w:hAnsi="Arial" w:cs="Arial"/>
          <w:color w:val="000000" w:themeColor="text1"/>
          <w:sz w:val="24"/>
          <w:szCs w:val="24"/>
        </w:rPr>
        <w:t xml:space="preserve">Serious Sexual </w:t>
      </w:r>
      <w:r w:rsidR="00853AD8">
        <w:rPr>
          <w:rFonts w:ascii="Arial" w:hAnsi="Arial" w:cs="Arial"/>
          <w:color w:val="000000" w:themeColor="text1"/>
          <w:sz w:val="24"/>
          <w:szCs w:val="24"/>
        </w:rPr>
        <w:t>O</w:t>
      </w:r>
      <w:r w:rsidR="00DA1459">
        <w:rPr>
          <w:rFonts w:ascii="Arial" w:hAnsi="Arial" w:cs="Arial"/>
          <w:color w:val="000000" w:themeColor="text1"/>
          <w:sz w:val="24"/>
          <w:szCs w:val="24"/>
        </w:rPr>
        <w:t xml:space="preserve">ffence numbers have </w:t>
      </w:r>
      <w:r w:rsidR="004A65AA">
        <w:rPr>
          <w:rFonts w:ascii="Arial" w:hAnsi="Arial" w:cs="Arial"/>
          <w:color w:val="000000" w:themeColor="text1"/>
          <w:sz w:val="24"/>
          <w:szCs w:val="24"/>
        </w:rPr>
        <w:t>increased by 2.</w:t>
      </w:r>
      <w:r w:rsidR="0042069C">
        <w:rPr>
          <w:rFonts w:ascii="Arial" w:hAnsi="Arial" w:cs="Arial"/>
          <w:color w:val="000000" w:themeColor="text1"/>
          <w:sz w:val="24"/>
          <w:szCs w:val="24"/>
        </w:rPr>
        <w:t>9</w:t>
      </w:r>
      <w:r w:rsidR="00DA1459">
        <w:rPr>
          <w:rFonts w:ascii="Arial" w:hAnsi="Arial" w:cs="Arial"/>
          <w:color w:val="000000" w:themeColor="text1"/>
          <w:sz w:val="24"/>
          <w:szCs w:val="24"/>
        </w:rPr>
        <w:t xml:space="preserve">% in comparison with the same time last year, </w:t>
      </w:r>
      <w:r w:rsidR="00393907">
        <w:rPr>
          <w:rFonts w:ascii="Arial" w:hAnsi="Arial" w:cs="Arial"/>
          <w:color w:val="000000" w:themeColor="text1"/>
          <w:sz w:val="24"/>
          <w:szCs w:val="24"/>
        </w:rPr>
        <w:t xml:space="preserve">and </w:t>
      </w:r>
      <w:r w:rsidR="00DA1459">
        <w:rPr>
          <w:rFonts w:ascii="Arial" w:hAnsi="Arial" w:cs="Arial"/>
          <w:color w:val="000000" w:themeColor="text1"/>
          <w:sz w:val="24"/>
          <w:szCs w:val="24"/>
        </w:rPr>
        <w:t xml:space="preserve">the positive outcome rate has risen by </w:t>
      </w:r>
      <w:r w:rsidR="00393907">
        <w:rPr>
          <w:rFonts w:ascii="Arial" w:hAnsi="Arial" w:cs="Arial"/>
          <w:color w:val="000000" w:themeColor="text1"/>
          <w:sz w:val="24"/>
          <w:szCs w:val="24"/>
        </w:rPr>
        <w:t>0.</w:t>
      </w:r>
      <w:r w:rsidR="004A65AA">
        <w:rPr>
          <w:rFonts w:ascii="Arial" w:hAnsi="Arial" w:cs="Arial"/>
          <w:color w:val="000000" w:themeColor="text1"/>
          <w:sz w:val="24"/>
          <w:szCs w:val="24"/>
        </w:rPr>
        <w:t>3</w:t>
      </w:r>
      <w:r w:rsidR="00DA1459">
        <w:rPr>
          <w:rFonts w:ascii="Arial" w:hAnsi="Arial" w:cs="Arial"/>
          <w:color w:val="000000" w:themeColor="text1"/>
          <w:sz w:val="24"/>
          <w:szCs w:val="24"/>
        </w:rPr>
        <w:t xml:space="preserve">% with </w:t>
      </w:r>
      <w:r w:rsidR="004A65AA">
        <w:rPr>
          <w:rFonts w:ascii="Arial" w:hAnsi="Arial" w:cs="Arial"/>
          <w:color w:val="000000" w:themeColor="text1"/>
          <w:sz w:val="24"/>
          <w:szCs w:val="24"/>
        </w:rPr>
        <w:t>4</w:t>
      </w:r>
      <w:r w:rsidR="0042069C">
        <w:rPr>
          <w:rFonts w:ascii="Arial" w:hAnsi="Arial" w:cs="Arial"/>
          <w:color w:val="000000" w:themeColor="text1"/>
          <w:sz w:val="24"/>
          <w:szCs w:val="24"/>
        </w:rPr>
        <w:t>7</w:t>
      </w:r>
      <w:r w:rsidR="00376EEF">
        <w:rPr>
          <w:rFonts w:ascii="Arial" w:hAnsi="Arial" w:cs="Arial"/>
          <w:color w:val="000000" w:themeColor="text1"/>
          <w:sz w:val="24"/>
          <w:szCs w:val="24"/>
        </w:rPr>
        <w:t xml:space="preserve"> </w:t>
      </w:r>
      <w:r w:rsidR="00DA1459">
        <w:rPr>
          <w:rFonts w:ascii="Arial" w:hAnsi="Arial" w:cs="Arial"/>
          <w:color w:val="000000" w:themeColor="text1"/>
          <w:sz w:val="24"/>
          <w:szCs w:val="24"/>
        </w:rPr>
        <w:t>more victims receiving a positive outcome.</w:t>
      </w:r>
    </w:p>
    <w:p w14:paraId="6CEF138F" w14:textId="7D86AC3B" w:rsidR="00DA1459" w:rsidRDefault="00DA1459" w:rsidP="00080E89">
      <w:pPr>
        <w:spacing w:after="240" w:line="276" w:lineRule="auto"/>
        <w:ind w:left="851" w:hanging="851"/>
        <w:jc w:val="both"/>
        <w:rPr>
          <w:rFonts w:ascii="Arial" w:hAnsi="Arial" w:cs="Arial"/>
          <w:sz w:val="24"/>
          <w:szCs w:val="24"/>
        </w:rPr>
      </w:pPr>
      <w:r>
        <w:rPr>
          <w:rFonts w:ascii="Arial" w:hAnsi="Arial" w:cs="Arial"/>
          <w:sz w:val="24"/>
          <w:szCs w:val="24"/>
        </w:rPr>
        <w:t>1.3.5</w:t>
      </w:r>
      <w:r>
        <w:rPr>
          <w:rFonts w:ascii="Arial" w:hAnsi="Arial" w:cs="Arial"/>
          <w:sz w:val="24"/>
          <w:szCs w:val="24"/>
        </w:rPr>
        <w:tab/>
        <w:t xml:space="preserve">Nationally the Serious Sexual Offence category is not reported on, as this category includes the rape offences above, but </w:t>
      </w:r>
      <w:r w:rsidR="00876E0B">
        <w:rPr>
          <w:rFonts w:ascii="Arial" w:hAnsi="Arial" w:cs="Arial"/>
          <w:sz w:val="24"/>
          <w:szCs w:val="24"/>
        </w:rPr>
        <w:t>the below looks at Sexual Assault and Other Sexual offences categories</w:t>
      </w:r>
      <w:r>
        <w:rPr>
          <w:rFonts w:ascii="Arial" w:hAnsi="Arial" w:cs="Arial"/>
          <w:sz w:val="24"/>
          <w:szCs w:val="24"/>
        </w:rPr>
        <w:t xml:space="preserve">.  </w:t>
      </w:r>
      <w:r w:rsidR="006E13F7">
        <w:rPr>
          <w:rFonts w:ascii="Arial" w:hAnsi="Arial" w:cs="Arial"/>
          <w:sz w:val="24"/>
          <w:szCs w:val="24"/>
        </w:rPr>
        <w:t xml:space="preserve">In a similar manner to the above Rape </w:t>
      </w:r>
      <w:r w:rsidR="00853AD8">
        <w:rPr>
          <w:rFonts w:ascii="Arial" w:hAnsi="Arial" w:cs="Arial"/>
          <w:sz w:val="24"/>
          <w:szCs w:val="24"/>
        </w:rPr>
        <w:t>O</w:t>
      </w:r>
      <w:r w:rsidR="006E13F7">
        <w:rPr>
          <w:rFonts w:ascii="Arial" w:hAnsi="Arial" w:cs="Arial"/>
          <w:sz w:val="24"/>
          <w:szCs w:val="24"/>
        </w:rPr>
        <w:t xml:space="preserve">ffences (with the baseline </w:t>
      </w:r>
      <w:r w:rsidR="006F1555">
        <w:rPr>
          <w:rFonts w:ascii="Arial" w:hAnsi="Arial" w:cs="Arial"/>
          <w:sz w:val="24"/>
          <w:szCs w:val="24"/>
        </w:rPr>
        <w:t>Jan – Dec 2019</w:t>
      </w:r>
      <w:r w:rsidR="006E13F7">
        <w:rPr>
          <w:rFonts w:ascii="Arial" w:hAnsi="Arial" w:cs="Arial"/>
          <w:sz w:val="24"/>
          <w:szCs w:val="24"/>
        </w:rPr>
        <w:t>)</w:t>
      </w:r>
      <w:r w:rsidR="00F277C2">
        <w:rPr>
          <w:rFonts w:ascii="Arial" w:hAnsi="Arial" w:cs="Arial"/>
          <w:sz w:val="24"/>
          <w:szCs w:val="24"/>
        </w:rPr>
        <w:t>,</w:t>
      </w:r>
      <w:r w:rsidR="006E13F7">
        <w:rPr>
          <w:rFonts w:ascii="Arial" w:hAnsi="Arial" w:cs="Arial"/>
          <w:sz w:val="24"/>
          <w:szCs w:val="24"/>
        </w:rPr>
        <w:t xml:space="preserve"> the table below gives an indication of the current position.</w:t>
      </w:r>
    </w:p>
    <w:p w14:paraId="206A2428" w14:textId="41F21B9E" w:rsidR="00E062E7" w:rsidRDefault="00876E0B" w:rsidP="00E062E7">
      <w:pPr>
        <w:spacing w:after="240" w:line="276" w:lineRule="auto"/>
        <w:ind w:left="851" w:hanging="851"/>
        <w:jc w:val="center"/>
        <w:rPr>
          <w:rFonts w:ascii="Arial" w:hAnsi="Arial" w:cs="Arial"/>
          <w:sz w:val="24"/>
          <w:szCs w:val="24"/>
        </w:rPr>
      </w:pPr>
      <w:r w:rsidRPr="00876E0B">
        <w:rPr>
          <w:noProof/>
        </w:rPr>
        <w:lastRenderedPageBreak/>
        <w:drawing>
          <wp:inline distT="0" distB="0" distL="0" distR="0" wp14:anchorId="15909385" wp14:editId="50575F70">
            <wp:extent cx="2981363" cy="1689100"/>
            <wp:effectExtent l="0" t="0" r="9525" b="6350"/>
            <wp:docPr id="38996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6613" cy="1692074"/>
                    </a:xfrm>
                    <a:prstGeom prst="rect">
                      <a:avLst/>
                    </a:prstGeom>
                    <a:noFill/>
                    <a:ln>
                      <a:noFill/>
                    </a:ln>
                  </pic:spPr>
                </pic:pic>
              </a:graphicData>
            </a:graphic>
          </wp:inline>
        </w:drawing>
      </w:r>
    </w:p>
    <w:p w14:paraId="38119162" w14:textId="1C582996" w:rsidR="000C3A30" w:rsidRPr="00876E0B" w:rsidRDefault="000C3A30" w:rsidP="000C3A30">
      <w:pPr>
        <w:spacing w:after="240" w:line="276" w:lineRule="auto"/>
        <w:ind w:left="851" w:hanging="851"/>
        <w:rPr>
          <w:rFonts w:ascii="Arial" w:hAnsi="Arial" w:cs="Arial"/>
          <w:sz w:val="24"/>
          <w:szCs w:val="24"/>
        </w:rPr>
      </w:pPr>
      <w:r>
        <w:rPr>
          <w:rFonts w:ascii="Arial" w:hAnsi="Arial" w:cs="Arial"/>
          <w:color w:val="000000" w:themeColor="text1"/>
          <w:sz w:val="24"/>
          <w:szCs w:val="24"/>
        </w:rPr>
        <w:tab/>
      </w:r>
      <w:r w:rsidR="00876E0B">
        <w:rPr>
          <w:rFonts w:ascii="Arial" w:hAnsi="Arial" w:cs="Arial"/>
          <w:sz w:val="24"/>
          <w:szCs w:val="24"/>
        </w:rPr>
        <w:t>Every force has seen an increase in the reporting of these offences and West Yorkshire no longer has the highest figures with Greater Manchester recording more offences per 100,000 population in the last 12 months.</w:t>
      </w:r>
    </w:p>
    <w:p w14:paraId="62B4457E" w14:textId="159385F5" w:rsidR="00C57527" w:rsidRPr="00120571" w:rsidRDefault="00C57527" w:rsidP="00080E89">
      <w:pPr>
        <w:spacing w:after="240" w:line="276" w:lineRule="auto"/>
        <w:ind w:left="851" w:hanging="851"/>
        <w:jc w:val="both"/>
        <w:rPr>
          <w:rFonts w:ascii="Arial" w:hAnsi="Arial" w:cs="Arial"/>
          <w:b/>
          <w:bCs/>
          <w:sz w:val="24"/>
          <w:szCs w:val="24"/>
        </w:rPr>
      </w:pPr>
      <w:r w:rsidRPr="00120571">
        <w:rPr>
          <w:rFonts w:ascii="Arial" w:hAnsi="Arial" w:cs="Arial"/>
          <w:b/>
          <w:bCs/>
          <w:sz w:val="24"/>
          <w:szCs w:val="24"/>
        </w:rPr>
        <w:t>1.3.</w:t>
      </w:r>
      <w:r w:rsidR="000C3A30">
        <w:rPr>
          <w:rFonts w:ascii="Arial" w:hAnsi="Arial" w:cs="Arial"/>
          <w:b/>
          <w:bCs/>
          <w:sz w:val="24"/>
          <w:szCs w:val="24"/>
        </w:rPr>
        <w:t>6</w:t>
      </w:r>
      <w:r w:rsidRPr="00120571">
        <w:rPr>
          <w:rFonts w:ascii="Arial" w:hAnsi="Arial" w:cs="Arial"/>
          <w:b/>
          <w:bCs/>
          <w:sz w:val="24"/>
          <w:szCs w:val="24"/>
        </w:rPr>
        <w:tab/>
        <w:t xml:space="preserve">Domestic Abuse </w:t>
      </w:r>
      <w:r w:rsidR="007D4BCE">
        <w:rPr>
          <w:rFonts w:ascii="Arial" w:hAnsi="Arial" w:cs="Arial"/>
          <w:b/>
          <w:bCs/>
          <w:sz w:val="24"/>
          <w:szCs w:val="24"/>
        </w:rPr>
        <w:t xml:space="preserve">Crime </w:t>
      </w:r>
      <w:r w:rsidRPr="00120571">
        <w:rPr>
          <w:rFonts w:ascii="Arial" w:hAnsi="Arial" w:cs="Arial"/>
          <w:b/>
          <w:bCs/>
          <w:sz w:val="24"/>
          <w:szCs w:val="24"/>
        </w:rPr>
        <w:t>Outcomes</w:t>
      </w:r>
    </w:p>
    <w:p w14:paraId="262A47AD" w14:textId="7C703090" w:rsidR="00C57527" w:rsidRDefault="007A709D" w:rsidP="000C3A30">
      <w:pPr>
        <w:spacing w:after="240" w:line="276" w:lineRule="auto"/>
        <w:ind w:left="851" w:hanging="851"/>
        <w:jc w:val="center"/>
        <w:rPr>
          <w:rFonts w:ascii="Arial" w:hAnsi="Arial" w:cs="Arial"/>
          <w:sz w:val="24"/>
          <w:szCs w:val="24"/>
        </w:rPr>
      </w:pPr>
      <w:r w:rsidRPr="007A709D">
        <w:rPr>
          <w:noProof/>
        </w:rPr>
        <w:drawing>
          <wp:inline distT="0" distB="0" distL="0" distR="0" wp14:anchorId="7CCE9B96" wp14:editId="3455C1EE">
            <wp:extent cx="5941060" cy="1182370"/>
            <wp:effectExtent l="0" t="0" r="2540" b="0"/>
            <wp:docPr id="684210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1060" cy="1182370"/>
                    </a:xfrm>
                    <a:prstGeom prst="rect">
                      <a:avLst/>
                    </a:prstGeom>
                    <a:noFill/>
                    <a:ln>
                      <a:noFill/>
                    </a:ln>
                  </pic:spPr>
                </pic:pic>
              </a:graphicData>
            </a:graphic>
          </wp:inline>
        </w:drawing>
      </w:r>
    </w:p>
    <w:p w14:paraId="144DFD5E" w14:textId="6745D0E2" w:rsidR="00F83622" w:rsidRDefault="00120571" w:rsidP="00080E89">
      <w:pPr>
        <w:spacing w:after="240" w:line="276" w:lineRule="auto"/>
        <w:ind w:left="851" w:hanging="851"/>
        <w:jc w:val="both"/>
        <w:rPr>
          <w:rFonts w:ascii="Arial" w:hAnsi="Arial" w:cs="Arial"/>
          <w:sz w:val="24"/>
          <w:szCs w:val="24"/>
        </w:rPr>
      </w:pPr>
      <w:r>
        <w:rPr>
          <w:rFonts w:ascii="Arial" w:hAnsi="Arial" w:cs="Arial"/>
          <w:sz w:val="24"/>
          <w:szCs w:val="24"/>
        </w:rPr>
        <w:t>1.3.</w:t>
      </w:r>
      <w:r w:rsidR="0065266F">
        <w:rPr>
          <w:rFonts w:ascii="Arial" w:hAnsi="Arial" w:cs="Arial"/>
          <w:sz w:val="24"/>
          <w:szCs w:val="24"/>
        </w:rPr>
        <w:t>7</w:t>
      </w:r>
      <w:r>
        <w:rPr>
          <w:rFonts w:ascii="Arial" w:hAnsi="Arial" w:cs="Arial"/>
          <w:sz w:val="24"/>
          <w:szCs w:val="24"/>
        </w:rPr>
        <w:tab/>
      </w:r>
      <w:r w:rsidR="00CF2D49">
        <w:rPr>
          <w:rFonts w:ascii="Arial" w:hAnsi="Arial" w:cs="Arial"/>
          <w:sz w:val="24"/>
          <w:szCs w:val="24"/>
        </w:rPr>
        <w:t xml:space="preserve">The above looks at the </w:t>
      </w:r>
      <w:r w:rsidR="000C3A30">
        <w:rPr>
          <w:rFonts w:ascii="Arial" w:hAnsi="Arial" w:cs="Arial"/>
          <w:sz w:val="24"/>
          <w:szCs w:val="24"/>
        </w:rPr>
        <w:t xml:space="preserve">data </w:t>
      </w:r>
      <w:r w:rsidR="00D153ED">
        <w:rPr>
          <w:rFonts w:ascii="Arial" w:hAnsi="Arial" w:cs="Arial"/>
          <w:sz w:val="24"/>
          <w:szCs w:val="24"/>
        </w:rPr>
        <w:t xml:space="preserve">for the last 12 months compared to the previous 12 months. </w:t>
      </w:r>
      <w:r w:rsidR="000D3486">
        <w:rPr>
          <w:rFonts w:ascii="Arial" w:hAnsi="Arial" w:cs="Arial"/>
          <w:sz w:val="24"/>
          <w:szCs w:val="24"/>
        </w:rPr>
        <w:t xml:space="preserve">The number of Domestic Abuse Crimes has fallen by over </w:t>
      </w:r>
      <w:r w:rsidR="00A60DD4">
        <w:rPr>
          <w:rFonts w:ascii="Arial" w:hAnsi="Arial" w:cs="Arial"/>
          <w:sz w:val="24"/>
          <w:szCs w:val="24"/>
        </w:rPr>
        <w:t>8000</w:t>
      </w:r>
      <w:r w:rsidR="000D3486">
        <w:rPr>
          <w:rFonts w:ascii="Arial" w:hAnsi="Arial" w:cs="Arial"/>
          <w:sz w:val="24"/>
          <w:szCs w:val="24"/>
        </w:rPr>
        <w:t xml:space="preserve"> in the last 12 months which is </w:t>
      </w:r>
      <w:r w:rsidR="00666871">
        <w:rPr>
          <w:rFonts w:ascii="Arial" w:hAnsi="Arial" w:cs="Arial"/>
          <w:sz w:val="24"/>
          <w:szCs w:val="24"/>
        </w:rPr>
        <w:t xml:space="preserve">a </w:t>
      </w:r>
      <w:r w:rsidR="00A60DD4">
        <w:rPr>
          <w:rFonts w:ascii="Arial" w:hAnsi="Arial" w:cs="Arial"/>
          <w:sz w:val="24"/>
          <w:szCs w:val="24"/>
        </w:rPr>
        <w:t>14.4</w:t>
      </w:r>
      <w:r w:rsidR="000D3486">
        <w:rPr>
          <w:rFonts w:ascii="Arial" w:hAnsi="Arial" w:cs="Arial"/>
          <w:sz w:val="24"/>
          <w:szCs w:val="24"/>
        </w:rPr>
        <w:t xml:space="preserve">% decrease. </w:t>
      </w:r>
      <w:r w:rsidR="00A60DD4">
        <w:rPr>
          <w:rFonts w:ascii="Arial" w:hAnsi="Arial" w:cs="Arial"/>
          <w:sz w:val="24"/>
          <w:szCs w:val="24"/>
        </w:rPr>
        <w:t xml:space="preserve">This rate of decrease is slowing </w:t>
      </w:r>
      <w:r w:rsidR="00AF6D4C">
        <w:rPr>
          <w:rFonts w:ascii="Arial" w:hAnsi="Arial" w:cs="Arial"/>
          <w:sz w:val="24"/>
          <w:szCs w:val="24"/>
        </w:rPr>
        <w:t>in comparison to previous quarters.  The current outcome rate has decrease by 0.5% also.</w:t>
      </w:r>
      <w:r w:rsidR="00A60DD4">
        <w:rPr>
          <w:rFonts w:ascii="Arial" w:hAnsi="Arial" w:cs="Arial"/>
          <w:sz w:val="24"/>
          <w:szCs w:val="24"/>
        </w:rPr>
        <w:t xml:space="preserve"> </w:t>
      </w:r>
    </w:p>
    <w:p w14:paraId="1A41D246" w14:textId="2F413B53" w:rsidR="00D17A27" w:rsidRDefault="00D17A27" w:rsidP="00080E89">
      <w:pPr>
        <w:spacing w:after="240" w:line="276" w:lineRule="auto"/>
        <w:ind w:left="851" w:hanging="851"/>
        <w:jc w:val="both"/>
        <w:rPr>
          <w:rFonts w:ascii="Arial" w:hAnsi="Arial" w:cs="Arial"/>
          <w:sz w:val="24"/>
          <w:szCs w:val="24"/>
        </w:rPr>
      </w:pPr>
      <w:r>
        <w:rPr>
          <w:rFonts w:ascii="Arial" w:hAnsi="Arial" w:cs="Arial"/>
          <w:sz w:val="24"/>
          <w:szCs w:val="24"/>
        </w:rPr>
        <w:t>1.3.8</w:t>
      </w:r>
      <w:r w:rsidR="00D25DCA">
        <w:rPr>
          <w:rFonts w:ascii="Arial" w:hAnsi="Arial" w:cs="Arial"/>
          <w:sz w:val="24"/>
          <w:szCs w:val="24"/>
        </w:rPr>
        <w:tab/>
        <w:t>As requested the below data looks at domestic crimes per 1</w:t>
      </w:r>
      <w:r w:rsidR="001631F9">
        <w:rPr>
          <w:rFonts w:ascii="Arial" w:hAnsi="Arial" w:cs="Arial"/>
          <w:sz w:val="24"/>
          <w:szCs w:val="24"/>
        </w:rPr>
        <w:t>,</w:t>
      </w:r>
      <w:r w:rsidR="00D25DCA">
        <w:rPr>
          <w:rFonts w:ascii="Arial" w:hAnsi="Arial" w:cs="Arial"/>
          <w:sz w:val="24"/>
          <w:szCs w:val="24"/>
        </w:rPr>
        <w:t>000 population across West Yorkshire.</w:t>
      </w:r>
    </w:p>
    <w:p w14:paraId="2ADA3268" w14:textId="0E442918" w:rsidR="00D25DCA" w:rsidRDefault="00770281" w:rsidP="00080E89">
      <w:pPr>
        <w:spacing w:after="240" w:line="276" w:lineRule="auto"/>
        <w:ind w:left="851" w:hanging="851"/>
        <w:jc w:val="both"/>
        <w:rPr>
          <w:rFonts w:ascii="Arial" w:hAnsi="Arial" w:cs="Arial"/>
          <w:sz w:val="24"/>
          <w:szCs w:val="24"/>
        </w:rPr>
      </w:pPr>
      <w:r>
        <w:rPr>
          <w:rFonts w:ascii="Arial" w:hAnsi="Arial" w:cs="Arial"/>
          <w:sz w:val="24"/>
          <w:szCs w:val="24"/>
        </w:rPr>
        <w:tab/>
      </w:r>
      <w:r w:rsidR="0011410A" w:rsidRPr="0011410A">
        <w:rPr>
          <w:noProof/>
        </w:rPr>
        <w:drawing>
          <wp:inline distT="0" distB="0" distL="0" distR="0" wp14:anchorId="0FC84C0D" wp14:editId="67B2ECA7">
            <wp:extent cx="4013200" cy="1420752"/>
            <wp:effectExtent l="0" t="0" r="6350" b="8255"/>
            <wp:docPr id="1572341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2649" cy="1427637"/>
                    </a:xfrm>
                    <a:prstGeom prst="rect">
                      <a:avLst/>
                    </a:prstGeom>
                    <a:noFill/>
                    <a:ln>
                      <a:noFill/>
                    </a:ln>
                  </pic:spPr>
                </pic:pic>
              </a:graphicData>
            </a:graphic>
          </wp:inline>
        </w:drawing>
      </w:r>
    </w:p>
    <w:p w14:paraId="34C93DD7" w14:textId="1689FD34" w:rsidR="00770281" w:rsidRDefault="00770281" w:rsidP="00080E89">
      <w:pPr>
        <w:spacing w:after="240" w:line="276" w:lineRule="auto"/>
        <w:ind w:left="851" w:hanging="851"/>
        <w:jc w:val="both"/>
        <w:rPr>
          <w:rFonts w:ascii="Arial" w:hAnsi="Arial" w:cs="Arial"/>
          <w:sz w:val="24"/>
          <w:szCs w:val="24"/>
        </w:rPr>
      </w:pPr>
      <w:r>
        <w:rPr>
          <w:rFonts w:ascii="Arial" w:hAnsi="Arial" w:cs="Arial"/>
          <w:sz w:val="24"/>
          <w:szCs w:val="24"/>
        </w:rPr>
        <w:tab/>
      </w:r>
      <w:r w:rsidR="00E35668">
        <w:rPr>
          <w:rFonts w:ascii="Arial" w:hAnsi="Arial" w:cs="Arial"/>
          <w:sz w:val="24"/>
          <w:szCs w:val="24"/>
        </w:rPr>
        <w:t>All areas have seen a decrease in domestic crimes and</w:t>
      </w:r>
      <w:r w:rsidR="005D7760">
        <w:rPr>
          <w:rFonts w:ascii="Arial" w:hAnsi="Arial" w:cs="Arial"/>
          <w:sz w:val="24"/>
          <w:szCs w:val="24"/>
        </w:rPr>
        <w:t>,</w:t>
      </w:r>
      <w:r w:rsidR="00E35668">
        <w:rPr>
          <w:rFonts w:ascii="Arial" w:hAnsi="Arial" w:cs="Arial"/>
          <w:sz w:val="24"/>
          <w:szCs w:val="24"/>
        </w:rPr>
        <w:t xml:space="preserve"> in most </w:t>
      </w:r>
      <w:r w:rsidR="005D7760">
        <w:rPr>
          <w:rFonts w:ascii="Arial" w:hAnsi="Arial" w:cs="Arial"/>
          <w:sz w:val="24"/>
          <w:szCs w:val="24"/>
        </w:rPr>
        <w:t>areas,</w:t>
      </w:r>
      <w:r w:rsidR="00E35668">
        <w:rPr>
          <w:rFonts w:ascii="Arial" w:hAnsi="Arial" w:cs="Arial"/>
          <w:sz w:val="24"/>
          <w:szCs w:val="24"/>
        </w:rPr>
        <w:t xml:space="preserve"> this is similar to the average across West Yorkshire</w:t>
      </w:r>
      <w:r w:rsidR="0001155B">
        <w:rPr>
          <w:rFonts w:ascii="Arial" w:hAnsi="Arial" w:cs="Arial"/>
          <w:sz w:val="24"/>
          <w:szCs w:val="24"/>
        </w:rPr>
        <w:t>, although the decrease in Calderdale is higher, but this could be due to the lower numbers</w:t>
      </w:r>
    </w:p>
    <w:p w14:paraId="4BAB8596" w14:textId="6F81A5E7" w:rsidR="00C46995" w:rsidRPr="00C46995" w:rsidRDefault="00C46995" w:rsidP="00080E89">
      <w:pPr>
        <w:spacing w:after="240" w:line="276" w:lineRule="auto"/>
        <w:ind w:left="851" w:hanging="851"/>
        <w:jc w:val="both"/>
        <w:rPr>
          <w:rFonts w:ascii="Arial" w:hAnsi="Arial" w:cs="Arial"/>
          <w:b/>
          <w:bCs/>
          <w:color w:val="1F497D" w:themeColor="text2"/>
          <w:sz w:val="24"/>
          <w:szCs w:val="24"/>
        </w:rPr>
      </w:pPr>
      <w:r w:rsidRPr="00C46995">
        <w:rPr>
          <w:rFonts w:ascii="Arial" w:hAnsi="Arial" w:cs="Arial"/>
          <w:b/>
          <w:bCs/>
          <w:color w:val="1F497D" w:themeColor="text2"/>
          <w:sz w:val="24"/>
          <w:szCs w:val="24"/>
        </w:rPr>
        <w:t>1.4</w:t>
      </w:r>
      <w:r w:rsidRPr="00C46995">
        <w:rPr>
          <w:rFonts w:ascii="Arial" w:hAnsi="Arial" w:cs="Arial"/>
          <w:b/>
          <w:bCs/>
          <w:color w:val="1F497D" w:themeColor="text2"/>
          <w:sz w:val="24"/>
          <w:szCs w:val="24"/>
        </w:rPr>
        <w:tab/>
        <w:t>Increase proportion of crime</w:t>
      </w:r>
      <w:r w:rsidR="00A82FB2">
        <w:rPr>
          <w:rFonts w:ascii="Arial" w:hAnsi="Arial" w:cs="Arial"/>
          <w:b/>
          <w:bCs/>
          <w:color w:val="1F497D" w:themeColor="text2"/>
          <w:sz w:val="24"/>
          <w:szCs w:val="24"/>
        </w:rPr>
        <w:t>s</w:t>
      </w:r>
      <w:r w:rsidRPr="00C46995">
        <w:rPr>
          <w:rFonts w:ascii="Arial" w:hAnsi="Arial" w:cs="Arial"/>
          <w:b/>
          <w:bCs/>
          <w:color w:val="1F497D" w:themeColor="text2"/>
          <w:sz w:val="24"/>
          <w:szCs w:val="24"/>
        </w:rPr>
        <w:t xml:space="preserve"> with victim initial needs assessment</w:t>
      </w:r>
    </w:p>
    <w:p w14:paraId="203C9E6E" w14:textId="09CE66E4" w:rsidR="00350D4F" w:rsidRDefault="00C46995" w:rsidP="00080E89">
      <w:pPr>
        <w:spacing w:line="276" w:lineRule="auto"/>
        <w:ind w:left="851" w:hanging="851"/>
        <w:jc w:val="both"/>
        <w:rPr>
          <w:rFonts w:ascii="Arial" w:hAnsi="Arial" w:cs="Arial"/>
          <w:sz w:val="24"/>
          <w:szCs w:val="24"/>
        </w:rPr>
      </w:pPr>
      <w:r>
        <w:rPr>
          <w:rFonts w:ascii="Arial" w:hAnsi="Arial" w:cs="Arial"/>
          <w:sz w:val="24"/>
          <w:szCs w:val="24"/>
        </w:rPr>
        <w:t>1.4.1</w:t>
      </w:r>
      <w:r>
        <w:rPr>
          <w:rFonts w:ascii="Arial" w:hAnsi="Arial" w:cs="Arial"/>
          <w:sz w:val="24"/>
          <w:szCs w:val="24"/>
        </w:rPr>
        <w:tab/>
      </w:r>
      <w:r w:rsidR="005272FE">
        <w:rPr>
          <w:rFonts w:ascii="Arial" w:hAnsi="Arial" w:cs="Arial"/>
          <w:sz w:val="24"/>
          <w:szCs w:val="24"/>
        </w:rPr>
        <w:t>T</w:t>
      </w:r>
      <w:r w:rsidR="009C7B06">
        <w:rPr>
          <w:rFonts w:ascii="Arial" w:hAnsi="Arial" w:cs="Arial"/>
          <w:sz w:val="24"/>
          <w:szCs w:val="24"/>
        </w:rPr>
        <w:t xml:space="preserve">he Initial </w:t>
      </w:r>
      <w:r w:rsidR="00A82FB2">
        <w:rPr>
          <w:rFonts w:ascii="Arial" w:hAnsi="Arial" w:cs="Arial"/>
          <w:sz w:val="24"/>
          <w:szCs w:val="24"/>
        </w:rPr>
        <w:t>Victim N</w:t>
      </w:r>
      <w:r w:rsidR="009C7B06">
        <w:rPr>
          <w:rFonts w:ascii="Arial" w:hAnsi="Arial" w:cs="Arial"/>
          <w:sz w:val="24"/>
          <w:szCs w:val="24"/>
        </w:rPr>
        <w:t xml:space="preserve">eeds </w:t>
      </w:r>
      <w:r w:rsidR="00A82FB2">
        <w:rPr>
          <w:rFonts w:ascii="Arial" w:hAnsi="Arial" w:cs="Arial"/>
          <w:sz w:val="24"/>
          <w:szCs w:val="24"/>
        </w:rPr>
        <w:t>A</w:t>
      </w:r>
      <w:r w:rsidR="009C7B06">
        <w:rPr>
          <w:rFonts w:ascii="Arial" w:hAnsi="Arial" w:cs="Arial"/>
          <w:sz w:val="24"/>
          <w:szCs w:val="24"/>
        </w:rPr>
        <w:t>ssessment</w:t>
      </w:r>
      <w:r w:rsidR="00A82FB2">
        <w:rPr>
          <w:rFonts w:ascii="Arial" w:hAnsi="Arial" w:cs="Arial"/>
          <w:sz w:val="24"/>
          <w:szCs w:val="24"/>
        </w:rPr>
        <w:t xml:space="preserve"> (IVNA)</w:t>
      </w:r>
      <w:r w:rsidR="009C7B06">
        <w:rPr>
          <w:rFonts w:ascii="Arial" w:hAnsi="Arial" w:cs="Arial"/>
          <w:sz w:val="24"/>
          <w:szCs w:val="24"/>
        </w:rPr>
        <w:t xml:space="preserve"> is part of the Victims Code of Practi</w:t>
      </w:r>
      <w:r w:rsidR="000510CF">
        <w:rPr>
          <w:rFonts w:ascii="Arial" w:hAnsi="Arial" w:cs="Arial"/>
          <w:sz w:val="24"/>
          <w:szCs w:val="24"/>
        </w:rPr>
        <w:t>c</w:t>
      </w:r>
      <w:r w:rsidR="009C7B06">
        <w:rPr>
          <w:rFonts w:ascii="Arial" w:hAnsi="Arial" w:cs="Arial"/>
          <w:sz w:val="24"/>
          <w:szCs w:val="24"/>
        </w:rPr>
        <w:t xml:space="preserve">e and is intended </w:t>
      </w:r>
      <w:r w:rsidR="00101572">
        <w:rPr>
          <w:rFonts w:ascii="Arial" w:hAnsi="Arial" w:cs="Arial"/>
          <w:sz w:val="24"/>
          <w:szCs w:val="24"/>
        </w:rPr>
        <w:t>to</w:t>
      </w:r>
      <w:r w:rsidR="005272FE">
        <w:rPr>
          <w:rFonts w:ascii="Arial" w:hAnsi="Arial" w:cs="Arial"/>
          <w:sz w:val="24"/>
          <w:szCs w:val="24"/>
        </w:rPr>
        <w:t>:</w:t>
      </w:r>
      <w:r w:rsidR="009C7B06">
        <w:rPr>
          <w:rFonts w:ascii="Arial" w:hAnsi="Arial" w:cs="Arial"/>
          <w:sz w:val="24"/>
          <w:szCs w:val="24"/>
        </w:rPr>
        <w:t xml:space="preserve"> </w:t>
      </w:r>
    </w:p>
    <w:p w14:paraId="33E183A8" w14:textId="37510AC2"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lastRenderedPageBreak/>
        <w:t>1. Determine if the victim needs support.</w:t>
      </w:r>
    </w:p>
    <w:p w14:paraId="118FBDDF" w14:textId="5CFBE3FC"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2. Establish the type of support needed.</w:t>
      </w:r>
    </w:p>
    <w:p w14:paraId="3F2BD2E9" w14:textId="466619C8"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3. Assess whether the victim is vulnerable or intimidated.</w:t>
      </w:r>
    </w:p>
    <w:p w14:paraId="5667B444" w14:textId="4E4DDBBF" w:rsid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4. Consider whether the victim is entitled to enhanced rights</w:t>
      </w:r>
      <w:r w:rsidR="00A82FB2">
        <w:rPr>
          <w:rFonts w:ascii="Arial" w:hAnsi="Arial" w:cs="Arial"/>
          <w:sz w:val="24"/>
          <w:szCs w:val="24"/>
        </w:rPr>
        <w:t>.</w:t>
      </w:r>
    </w:p>
    <w:p w14:paraId="37EC9AB4" w14:textId="77777777" w:rsidR="009C7B06" w:rsidRDefault="009C7B06" w:rsidP="00080E89">
      <w:pPr>
        <w:spacing w:line="276" w:lineRule="auto"/>
        <w:ind w:firstLine="720"/>
        <w:jc w:val="both"/>
        <w:rPr>
          <w:rFonts w:ascii="Arial" w:hAnsi="Arial" w:cs="Arial"/>
          <w:sz w:val="24"/>
          <w:szCs w:val="24"/>
        </w:rPr>
      </w:pPr>
    </w:p>
    <w:p w14:paraId="263CEFAC" w14:textId="25CD4660" w:rsidR="000510CF" w:rsidRDefault="009C7B06" w:rsidP="00080E89">
      <w:pPr>
        <w:spacing w:after="240" w:line="276" w:lineRule="auto"/>
        <w:ind w:left="851" w:hanging="851"/>
        <w:jc w:val="both"/>
        <w:rPr>
          <w:rFonts w:ascii="Arial" w:hAnsi="Arial" w:cs="Arial"/>
          <w:sz w:val="24"/>
          <w:szCs w:val="24"/>
        </w:rPr>
      </w:pPr>
      <w:r>
        <w:rPr>
          <w:rFonts w:ascii="Arial" w:hAnsi="Arial" w:cs="Arial"/>
          <w:sz w:val="24"/>
          <w:szCs w:val="24"/>
        </w:rPr>
        <w:t>1.4.</w:t>
      </w:r>
      <w:r w:rsidR="00846B02">
        <w:rPr>
          <w:rFonts w:ascii="Arial" w:hAnsi="Arial" w:cs="Arial"/>
          <w:sz w:val="24"/>
          <w:szCs w:val="24"/>
        </w:rPr>
        <w:t>2</w:t>
      </w:r>
      <w:r w:rsidR="00846B02">
        <w:rPr>
          <w:rFonts w:ascii="Arial" w:hAnsi="Arial" w:cs="Arial"/>
          <w:sz w:val="24"/>
          <w:szCs w:val="24"/>
        </w:rPr>
        <w:tab/>
      </w:r>
      <w:r w:rsidR="000510CF">
        <w:rPr>
          <w:rFonts w:ascii="Arial" w:hAnsi="Arial" w:cs="Arial"/>
          <w:sz w:val="24"/>
          <w:szCs w:val="24"/>
        </w:rPr>
        <w:t>The guidance from the College of Policing shows that obtaining this at initial contact is important to the ongoing investigation</w:t>
      </w:r>
      <w:r w:rsidR="00A82FB2">
        <w:rPr>
          <w:rFonts w:ascii="Arial" w:hAnsi="Arial" w:cs="Arial"/>
          <w:sz w:val="24"/>
          <w:szCs w:val="24"/>
        </w:rPr>
        <w:t>,</w:t>
      </w:r>
      <w:r w:rsidR="000510CF">
        <w:rPr>
          <w:rFonts w:ascii="Arial" w:hAnsi="Arial" w:cs="Arial"/>
          <w:sz w:val="24"/>
          <w:szCs w:val="24"/>
        </w:rPr>
        <w:t xml:space="preserve"> as well as a key consideration towards effective communication and engagement with the</w:t>
      </w:r>
      <w:r w:rsidR="00F83622">
        <w:rPr>
          <w:rFonts w:ascii="Arial" w:hAnsi="Arial" w:cs="Arial"/>
          <w:sz w:val="24"/>
          <w:szCs w:val="24"/>
        </w:rPr>
        <w:t xml:space="preserve"> </w:t>
      </w:r>
      <w:r w:rsidR="00101572">
        <w:rPr>
          <w:rFonts w:ascii="Arial" w:hAnsi="Arial" w:cs="Arial"/>
          <w:sz w:val="24"/>
          <w:szCs w:val="24"/>
        </w:rPr>
        <w:t>victim</w:t>
      </w:r>
      <w:r w:rsidR="00D153ED">
        <w:rPr>
          <w:rFonts w:ascii="Arial" w:hAnsi="Arial" w:cs="Arial"/>
          <w:sz w:val="24"/>
          <w:szCs w:val="24"/>
        </w:rPr>
        <w:t>.</w:t>
      </w:r>
      <w:r w:rsidR="003110FE">
        <w:rPr>
          <w:rFonts w:ascii="Arial" w:hAnsi="Arial" w:cs="Arial"/>
          <w:sz w:val="24"/>
          <w:szCs w:val="24"/>
        </w:rPr>
        <w:t xml:space="preserve"> This has continued to rise over the life of the plan and is now at </w:t>
      </w:r>
      <w:r w:rsidR="00DC2673">
        <w:rPr>
          <w:rFonts w:ascii="Arial" w:hAnsi="Arial" w:cs="Arial"/>
          <w:sz w:val="24"/>
          <w:szCs w:val="24"/>
        </w:rPr>
        <w:t>over 9</w:t>
      </w:r>
      <w:r w:rsidR="00E9629F">
        <w:rPr>
          <w:rFonts w:ascii="Arial" w:hAnsi="Arial" w:cs="Arial"/>
          <w:sz w:val="24"/>
          <w:szCs w:val="24"/>
        </w:rPr>
        <w:t>8</w:t>
      </w:r>
      <w:r w:rsidR="00DC2673">
        <w:rPr>
          <w:rFonts w:ascii="Arial" w:hAnsi="Arial" w:cs="Arial"/>
          <w:sz w:val="24"/>
          <w:szCs w:val="24"/>
        </w:rPr>
        <w:t>%.</w:t>
      </w:r>
    </w:p>
    <w:p w14:paraId="52305B1E" w14:textId="75311D53" w:rsidR="000510CF" w:rsidRDefault="000510CF" w:rsidP="00080E89">
      <w:pPr>
        <w:pStyle w:val="Heading2"/>
        <w:jc w:val="both"/>
      </w:pPr>
      <w:r w:rsidRPr="000510CF">
        <w:t>1.5</w:t>
      </w:r>
      <w:r w:rsidRPr="000510CF">
        <w:tab/>
        <w:t>Criminal Justice Measures</w:t>
      </w:r>
    </w:p>
    <w:p w14:paraId="310EEECF" w14:textId="64494C15" w:rsidR="00FC2E0F" w:rsidRDefault="001E290E" w:rsidP="008F5117">
      <w:pPr>
        <w:spacing w:before="240" w:line="276" w:lineRule="auto"/>
        <w:ind w:left="709" w:hanging="709"/>
        <w:jc w:val="both"/>
        <w:rPr>
          <w:rFonts w:ascii="Arial" w:hAnsi="Arial" w:cs="Arial"/>
          <w:sz w:val="24"/>
          <w:szCs w:val="24"/>
        </w:rPr>
      </w:pPr>
      <w:r>
        <w:rPr>
          <w:rFonts w:ascii="Arial" w:hAnsi="Arial" w:cs="Arial"/>
          <w:sz w:val="24"/>
          <w:szCs w:val="24"/>
        </w:rPr>
        <w:t>1.5.1</w:t>
      </w:r>
      <w:r>
        <w:rPr>
          <w:rFonts w:ascii="Arial" w:hAnsi="Arial" w:cs="Arial"/>
          <w:sz w:val="24"/>
          <w:szCs w:val="24"/>
        </w:rPr>
        <w:tab/>
      </w:r>
      <w:r w:rsidR="00FC2E0F" w:rsidRPr="00FC2E0F">
        <w:rPr>
          <w:rFonts w:ascii="Arial" w:hAnsi="Arial" w:cs="Arial"/>
          <w:sz w:val="24"/>
          <w:szCs w:val="24"/>
        </w:rPr>
        <w:t xml:space="preserve">It has been agreed that the LCJB will </w:t>
      </w:r>
      <w:proofErr w:type="spellStart"/>
      <w:r w:rsidR="00FC2E0F" w:rsidRPr="00FC2E0F">
        <w:rPr>
          <w:rFonts w:ascii="Arial" w:hAnsi="Arial" w:cs="Arial"/>
          <w:sz w:val="24"/>
          <w:szCs w:val="24"/>
        </w:rPr>
        <w:t>scrutinise</w:t>
      </w:r>
      <w:proofErr w:type="spellEnd"/>
      <w:r w:rsidR="00FC2E0F" w:rsidRPr="00FC2E0F">
        <w:rPr>
          <w:rFonts w:ascii="Arial" w:hAnsi="Arial" w:cs="Arial"/>
          <w:sz w:val="24"/>
          <w:szCs w:val="24"/>
        </w:rPr>
        <w:t xml:space="preserve"> a written report on the Delivery Data Dashboards at each Executive Board meeting going forward, providing the dataset has been delivered nationally. These delivery dashboards include the transforming summary justice target data, but also include a number of other data sets</w:t>
      </w:r>
      <w:r w:rsidR="007E4550">
        <w:rPr>
          <w:rFonts w:ascii="Arial" w:hAnsi="Arial" w:cs="Arial"/>
          <w:sz w:val="24"/>
          <w:szCs w:val="24"/>
        </w:rPr>
        <w:t xml:space="preserve">. </w:t>
      </w:r>
      <w:r w:rsidR="007E4550" w:rsidRPr="007E4550">
        <w:rPr>
          <w:rFonts w:ascii="Arial" w:hAnsi="Arial" w:cs="Arial"/>
          <w:sz w:val="24"/>
          <w:szCs w:val="24"/>
        </w:rPr>
        <w:t xml:space="preserve">The measures from the Delivery Dashboards </w:t>
      </w:r>
      <w:r w:rsidR="00DB40BC" w:rsidRPr="007E4550">
        <w:rPr>
          <w:rFonts w:ascii="Arial" w:hAnsi="Arial" w:cs="Arial"/>
          <w:sz w:val="24"/>
          <w:szCs w:val="24"/>
        </w:rPr>
        <w:t>give us</w:t>
      </w:r>
      <w:r w:rsidR="007E4550" w:rsidRPr="007E4550">
        <w:rPr>
          <w:rFonts w:ascii="Arial" w:hAnsi="Arial" w:cs="Arial"/>
          <w:sz w:val="24"/>
          <w:szCs w:val="24"/>
        </w:rPr>
        <w:t xml:space="preserve"> the opportunity to compare current performance with national performance and this report will be able to give these comparisons against the agreed priorities.</w:t>
      </w:r>
    </w:p>
    <w:p w14:paraId="17B1B30B" w14:textId="621FE425" w:rsidR="002A75C9" w:rsidRPr="00CF0BF1" w:rsidRDefault="002A75C9" w:rsidP="00B84235">
      <w:pPr>
        <w:spacing w:before="240" w:after="240" w:line="276" w:lineRule="auto"/>
        <w:ind w:left="709"/>
        <w:jc w:val="both"/>
        <w:rPr>
          <w:rFonts w:ascii="Arial" w:hAnsi="Arial" w:cs="Arial"/>
          <w:sz w:val="24"/>
          <w:szCs w:val="24"/>
        </w:rPr>
      </w:pPr>
      <w:r>
        <w:rPr>
          <w:rFonts w:ascii="Arial" w:hAnsi="Arial" w:cs="Arial"/>
          <w:sz w:val="24"/>
          <w:szCs w:val="24"/>
        </w:rPr>
        <w:t xml:space="preserve">Currently </w:t>
      </w:r>
      <w:r w:rsidR="00A21134">
        <w:rPr>
          <w:rFonts w:ascii="Arial" w:hAnsi="Arial" w:cs="Arial"/>
          <w:sz w:val="24"/>
          <w:szCs w:val="24"/>
        </w:rPr>
        <w:t xml:space="preserve">the website states that </w:t>
      </w:r>
      <w:r w:rsidR="00C0033F">
        <w:rPr>
          <w:rFonts w:ascii="Arial" w:hAnsi="Arial" w:cs="Arial"/>
          <w:sz w:val="24"/>
          <w:szCs w:val="24"/>
        </w:rPr>
        <w:t>t</w:t>
      </w:r>
      <w:r w:rsidR="00A21134" w:rsidRPr="00A21134">
        <w:rPr>
          <w:rFonts w:ascii="Arial" w:hAnsi="Arial" w:cs="Arial"/>
          <w:sz w:val="24"/>
          <w:szCs w:val="24"/>
        </w:rPr>
        <w:t>he release of criminal court statistics has been postponed because changes are being made to the systems they are based on</w:t>
      </w:r>
      <w:r w:rsidR="00A21134">
        <w:rPr>
          <w:rFonts w:ascii="Arial" w:hAnsi="Arial" w:cs="Arial"/>
          <w:sz w:val="24"/>
          <w:szCs w:val="24"/>
        </w:rPr>
        <w:t xml:space="preserve"> T</w:t>
      </w:r>
      <w:r w:rsidR="00C0033F">
        <w:rPr>
          <w:rFonts w:ascii="Arial" w:hAnsi="Arial" w:cs="Arial"/>
          <w:sz w:val="24"/>
          <w:szCs w:val="24"/>
        </w:rPr>
        <w:t>he</w:t>
      </w:r>
      <w:r w:rsidRPr="00CF0BF1">
        <w:rPr>
          <w:rFonts w:ascii="Arial" w:hAnsi="Arial" w:cs="Arial"/>
          <w:sz w:val="24"/>
          <w:szCs w:val="24"/>
        </w:rPr>
        <w:t xml:space="preserve"> link to the Delivery Data Dashboards is here -  </w:t>
      </w:r>
      <w:hyperlink r:id="rId42" w:history="1">
        <w:r w:rsidRPr="00CF0BF1">
          <w:rPr>
            <w:color w:val="0000FF"/>
            <w:u w:val="single"/>
          </w:rPr>
          <w:t>Home - CJS Dashboard (justice.gov.uk)</w:t>
        </w:r>
      </w:hyperlink>
      <w:r>
        <w:rPr>
          <w:color w:val="0000FF"/>
          <w:u w:val="single"/>
        </w:rPr>
        <w:t xml:space="preserve"> </w:t>
      </w:r>
    </w:p>
    <w:p w14:paraId="1EAA9354" w14:textId="25664110" w:rsidR="00F26D51" w:rsidRPr="00F26D51" w:rsidRDefault="001E290E" w:rsidP="00CF0BF1">
      <w:pPr>
        <w:spacing w:after="120" w:line="276" w:lineRule="auto"/>
        <w:ind w:left="709" w:hanging="709"/>
        <w:jc w:val="both"/>
        <w:rPr>
          <w:rFonts w:ascii="Arial" w:hAnsi="Arial" w:cs="Arial"/>
          <w:sz w:val="24"/>
          <w:szCs w:val="24"/>
        </w:rPr>
      </w:pPr>
      <w:r w:rsidRPr="001E290E">
        <w:rPr>
          <w:rFonts w:ascii="Arial" w:hAnsi="Arial" w:cs="Arial"/>
          <w:sz w:val="24"/>
          <w:szCs w:val="24"/>
        </w:rPr>
        <w:t>1.5.2</w:t>
      </w:r>
      <w:r w:rsidRPr="00166648">
        <w:rPr>
          <w:rFonts w:ascii="Arial" w:hAnsi="Arial" w:cs="Arial"/>
          <w:color w:val="FF0000"/>
          <w:sz w:val="24"/>
          <w:szCs w:val="24"/>
        </w:rPr>
        <w:tab/>
      </w:r>
      <w:r w:rsidR="00F26D51" w:rsidRPr="00F26D51">
        <w:rPr>
          <w:rFonts w:ascii="Arial" w:hAnsi="Arial" w:cs="Arial"/>
          <w:sz w:val="24"/>
          <w:szCs w:val="24"/>
        </w:rPr>
        <w:t xml:space="preserve">The most recent </w:t>
      </w:r>
      <w:r w:rsidR="00CF0BF1">
        <w:rPr>
          <w:rFonts w:ascii="Arial" w:hAnsi="Arial" w:cs="Arial"/>
          <w:sz w:val="24"/>
          <w:szCs w:val="24"/>
        </w:rPr>
        <w:t>meeting of the</w:t>
      </w:r>
      <w:r w:rsidR="00F26D51" w:rsidRPr="00F26D51">
        <w:rPr>
          <w:rFonts w:ascii="Arial" w:hAnsi="Arial" w:cs="Arial"/>
          <w:sz w:val="24"/>
          <w:szCs w:val="24"/>
        </w:rPr>
        <w:t xml:space="preserve"> Local Criminal Justice Board </w:t>
      </w:r>
      <w:r w:rsidR="00CF0BF1">
        <w:rPr>
          <w:rFonts w:ascii="Arial" w:hAnsi="Arial" w:cs="Arial"/>
          <w:sz w:val="24"/>
          <w:szCs w:val="24"/>
        </w:rPr>
        <w:t>exec highlighted</w:t>
      </w:r>
      <w:r w:rsidR="00F26D51" w:rsidRPr="00F26D51">
        <w:rPr>
          <w:rFonts w:ascii="Arial" w:hAnsi="Arial" w:cs="Arial"/>
          <w:sz w:val="24"/>
          <w:szCs w:val="24"/>
        </w:rPr>
        <w:t xml:space="preserve"> the data up to the end of </w:t>
      </w:r>
      <w:r w:rsidR="00CF0BF1">
        <w:rPr>
          <w:rFonts w:ascii="Arial" w:hAnsi="Arial" w:cs="Arial"/>
          <w:sz w:val="24"/>
          <w:szCs w:val="24"/>
        </w:rPr>
        <w:t>July 2024</w:t>
      </w:r>
    </w:p>
    <w:p w14:paraId="5FD2A0A1" w14:textId="77777777" w:rsidR="00B63CE0" w:rsidRPr="00CF0BF1" w:rsidRDefault="00B63CE0" w:rsidP="00CF0BF1">
      <w:pPr>
        <w:pStyle w:val="ListParagraph"/>
        <w:spacing w:after="120"/>
        <w:ind w:left="1554" w:hanging="845"/>
        <w:jc w:val="both"/>
        <w:rPr>
          <w:rFonts w:ascii="Arial" w:hAnsi="Arial" w:cs="Arial"/>
          <w:sz w:val="24"/>
          <w:szCs w:val="24"/>
        </w:rPr>
      </w:pPr>
      <w:r w:rsidRPr="00CF0BF1">
        <w:rPr>
          <w:rFonts w:ascii="Arial" w:hAnsi="Arial" w:cs="Arial"/>
          <w:sz w:val="24"/>
          <w:szCs w:val="24"/>
        </w:rPr>
        <w:t>Highlights:</w:t>
      </w:r>
    </w:p>
    <w:p w14:paraId="2E691994" w14:textId="77777777" w:rsidR="00B63CE0" w:rsidRPr="00CF0BF1" w:rsidRDefault="00B63CE0" w:rsidP="00B63CE0">
      <w:pPr>
        <w:pStyle w:val="ListParagraph"/>
        <w:widowControl/>
        <w:numPr>
          <w:ilvl w:val="0"/>
          <w:numId w:val="34"/>
        </w:numPr>
        <w:autoSpaceDE/>
        <w:autoSpaceDN/>
        <w:spacing w:after="160" w:line="259" w:lineRule="auto"/>
        <w:contextualSpacing/>
        <w:jc w:val="both"/>
        <w:rPr>
          <w:rFonts w:ascii="Arial" w:hAnsi="Arial" w:cs="Arial"/>
          <w:sz w:val="24"/>
          <w:szCs w:val="24"/>
        </w:rPr>
      </w:pPr>
      <w:r w:rsidRPr="00CF0BF1">
        <w:rPr>
          <w:rFonts w:ascii="Arial" w:hAnsi="Arial" w:cs="Arial"/>
          <w:sz w:val="24"/>
          <w:szCs w:val="24"/>
        </w:rPr>
        <w:t>Recorded offences in the 12 months to June 2024 are down 31436 to 282027 which is 10% lower than the previous 12 months.</w:t>
      </w:r>
    </w:p>
    <w:p w14:paraId="11071B7C" w14:textId="77777777" w:rsidR="00B63CE0" w:rsidRPr="00CF0BF1" w:rsidRDefault="00B63CE0" w:rsidP="00B63CE0">
      <w:pPr>
        <w:pStyle w:val="ListParagraph"/>
        <w:widowControl/>
        <w:numPr>
          <w:ilvl w:val="0"/>
          <w:numId w:val="34"/>
        </w:numPr>
        <w:autoSpaceDE/>
        <w:autoSpaceDN/>
        <w:spacing w:after="160" w:line="259" w:lineRule="auto"/>
        <w:contextualSpacing/>
        <w:jc w:val="both"/>
        <w:rPr>
          <w:rFonts w:ascii="Arial" w:hAnsi="Arial" w:cs="Arial"/>
          <w:sz w:val="24"/>
          <w:szCs w:val="24"/>
        </w:rPr>
      </w:pPr>
      <w:r w:rsidRPr="00CF0BF1">
        <w:rPr>
          <w:rFonts w:ascii="Arial" w:hAnsi="Arial" w:cs="Arial"/>
          <w:sz w:val="24"/>
          <w:szCs w:val="24"/>
        </w:rPr>
        <w:t>October saw a peak of cases referred to the CPS at 1057 compared to the monthly average of 865.</w:t>
      </w:r>
    </w:p>
    <w:p w14:paraId="58B619EB" w14:textId="77777777" w:rsidR="00B63CE0" w:rsidRPr="00CF0BF1" w:rsidRDefault="00B63CE0" w:rsidP="00B63CE0">
      <w:pPr>
        <w:pStyle w:val="ListParagraph"/>
        <w:widowControl/>
        <w:numPr>
          <w:ilvl w:val="0"/>
          <w:numId w:val="34"/>
        </w:numPr>
        <w:autoSpaceDE/>
        <w:autoSpaceDN/>
        <w:spacing w:after="160" w:line="259" w:lineRule="auto"/>
        <w:contextualSpacing/>
        <w:jc w:val="both"/>
        <w:rPr>
          <w:rFonts w:ascii="Arial" w:hAnsi="Arial" w:cs="Arial"/>
          <w:sz w:val="24"/>
          <w:szCs w:val="24"/>
        </w:rPr>
      </w:pPr>
      <w:r w:rsidRPr="00CF0BF1">
        <w:rPr>
          <w:rFonts w:ascii="Arial" w:hAnsi="Arial" w:cs="Arial"/>
          <w:sz w:val="24"/>
          <w:szCs w:val="24"/>
        </w:rPr>
        <w:t xml:space="preserve">Police referral to CPS </w:t>
      </w:r>
      <w:proofErr w:type="spellStart"/>
      <w:r w:rsidRPr="00CF0BF1">
        <w:rPr>
          <w:rFonts w:ascii="Arial" w:hAnsi="Arial" w:cs="Arial"/>
          <w:sz w:val="24"/>
          <w:szCs w:val="24"/>
        </w:rPr>
        <w:t>authorisation</w:t>
      </w:r>
      <w:proofErr w:type="spellEnd"/>
      <w:r w:rsidRPr="00CF0BF1">
        <w:rPr>
          <w:rFonts w:ascii="Arial" w:hAnsi="Arial" w:cs="Arial"/>
          <w:sz w:val="24"/>
          <w:szCs w:val="24"/>
        </w:rPr>
        <w:t xml:space="preserve"> to charge in October is 39.3 days compared to the national return of 45.3 days.</w:t>
      </w:r>
    </w:p>
    <w:p w14:paraId="5D0D3D36" w14:textId="77777777" w:rsidR="00B63CE0" w:rsidRPr="00CF0BF1" w:rsidRDefault="00B63CE0" w:rsidP="00B63CE0">
      <w:pPr>
        <w:pStyle w:val="ListParagraph"/>
        <w:widowControl/>
        <w:numPr>
          <w:ilvl w:val="0"/>
          <w:numId w:val="34"/>
        </w:numPr>
        <w:autoSpaceDE/>
        <w:autoSpaceDN/>
        <w:spacing w:after="160" w:line="259" w:lineRule="auto"/>
        <w:contextualSpacing/>
        <w:jc w:val="both"/>
        <w:rPr>
          <w:rFonts w:ascii="Arial" w:hAnsi="Arial" w:cs="Arial"/>
          <w:sz w:val="24"/>
          <w:szCs w:val="24"/>
        </w:rPr>
      </w:pPr>
      <w:r w:rsidRPr="00CF0BF1">
        <w:rPr>
          <w:rFonts w:ascii="Arial" w:hAnsi="Arial" w:cs="Arial"/>
          <w:sz w:val="24"/>
          <w:szCs w:val="24"/>
        </w:rPr>
        <w:t>1448, 7% of cases with a victim receive a charge.</w:t>
      </w:r>
    </w:p>
    <w:p w14:paraId="5FF22F96" w14:textId="77777777" w:rsidR="00B63CE0" w:rsidRPr="00CF0BF1" w:rsidRDefault="00B63CE0" w:rsidP="00B63CE0">
      <w:pPr>
        <w:pStyle w:val="ListParagraph"/>
        <w:widowControl/>
        <w:numPr>
          <w:ilvl w:val="0"/>
          <w:numId w:val="34"/>
        </w:numPr>
        <w:autoSpaceDE/>
        <w:autoSpaceDN/>
        <w:spacing w:after="160" w:line="259" w:lineRule="auto"/>
        <w:contextualSpacing/>
        <w:jc w:val="both"/>
        <w:rPr>
          <w:rFonts w:ascii="Arial" w:hAnsi="Arial" w:cs="Arial"/>
          <w:sz w:val="24"/>
          <w:szCs w:val="24"/>
        </w:rPr>
      </w:pPr>
      <w:r w:rsidRPr="00CF0BF1">
        <w:rPr>
          <w:rFonts w:ascii="Arial" w:hAnsi="Arial" w:cs="Arial"/>
          <w:sz w:val="24"/>
          <w:szCs w:val="24"/>
        </w:rPr>
        <w:t>551, 14.8% of cases without a victim receive a charge.</w:t>
      </w:r>
    </w:p>
    <w:p w14:paraId="691867B4" w14:textId="77777777" w:rsidR="00B63CE0" w:rsidRPr="00CF0BF1" w:rsidRDefault="00B63CE0" w:rsidP="00B63CE0">
      <w:pPr>
        <w:pStyle w:val="ListParagraph"/>
        <w:widowControl/>
        <w:numPr>
          <w:ilvl w:val="0"/>
          <w:numId w:val="34"/>
        </w:numPr>
        <w:autoSpaceDE/>
        <w:autoSpaceDN/>
        <w:spacing w:after="160" w:line="259" w:lineRule="auto"/>
        <w:contextualSpacing/>
        <w:jc w:val="both"/>
        <w:rPr>
          <w:rFonts w:ascii="Arial" w:hAnsi="Arial" w:cs="Arial"/>
          <w:sz w:val="24"/>
          <w:szCs w:val="24"/>
        </w:rPr>
      </w:pPr>
      <w:r w:rsidRPr="00CF0BF1">
        <w:rPr>
          <w:rFonts w:ascii="Arial" w:hAnsi="Arial" w:cs="Arial"/>
          <w:sz w:val="24"/>
          <w:szCs w:val="24"/>
        </w:rPr>
        <w:t>October saw the highest CPS receipts of 2020 against a monthly average of 1823.</w:t>
      </w:r>
    </w:p>
    <w:p w14:paraId="684F58E7" w14:textId="77777777" w:rsidR="00B63CE0" w:rsidRPr="00CF0BF1" w:rsidRDefault="00B63CE0" w:rsidP="00B63CE0">
      <w:pPr>
        <w:pStyle w:val="ListParagraph"/>
        <w:widowControl/>
        <w:numPr>
          <w:ilvl w:val="0"/>
          <w:numId w:val="34"/>
        </w:numPr>
        <w:autoSpaceDE/>
        <w:autoSpaceDN/>
        <w:spacing w:after="160" w:line="259" w:lineRule="auto"/>
        <w:contextualSpacing/>
        <w:jc w:val="both"/>
        <w:rPr>
          <w:rFonts w:ascii="Arial" w:hAnsi="Arial" w:cs="Arial"/>
          <w:sz w:val="24"/>
          <w:szCs w:val="24"/>
        </w:rPr>
      </w:pPr>
      <w:r w:rsidRPr="00CF0BF1">
        <w:rPr>
          <w:rFonts w:ascii="Arial" w:hAnsi="Arial" w:cs="Arial"/>
          <w:sz w:val="24"/>
          <w:szCs w:val="24"/>
        </w:rPr>
        <w:t>11.7% increase in completed cases in the Magistrates Court, 1638 against a monthly average of 1573.</w:t>
      </w:r>
    </w:p>
    <w:p w14:paraId="47128111" w14:textId="77777777" w:rsidR="00B63CE0" w:rsidRPr="00CF0BF1" w:rsidRDefault="00B63CE0" w:rsidP="00B63CE0">
      <w:pPr>
        <w:pStyle w:val="ListParagraph"/>
        <w:widowControl/>
        <w:numPr>
          <w:ilvl w:val="0"/>
          <w:numId w:val="34"/>
        </w:numPr>
        <w:autoSpaceDE/>
        <w:autoSpaceDN/>
        <w:spacing w:after="160" w:line="259" w:lineRule="auto"/>
        <w:contextualSpacing/>
        <w:jc w:val="both"/>
        <w:rPr>
          <w:rFonts w:ascii="Arial" w:hAnsi="Arial" w:cs="Arial"/>
          <w:sz w:val="24"/>
          <w:szCs w:val="24"/>
        </w:rPr>
      </w:pPr>
      <w:r w:rsidRPr="00CF0BF1">
        <w:rPr>
          <w:rFonts w:ascii="Arial" w:hAnsi="Arial" w:cs="Arial"/>
          <w:sz w:val="24"/>
          <w:szCs w:val="24"/>
        </w:rPr>
        <w:t>3.7% increase in outstanding cases in the Magistrates Court which stands currently at 3626.</w:t>
      </w:r>
    </w:p>
    <w:p w14:paraId="2BEE3947" w14:textId="77777777" w:rsidR="00B63CE0" w:rsidRPr="00CF0BF1" w:rsidRDefault="00B63CE0" w:rsidP="00B63CE0">
      <w:pPr>
        <w:pStyle w:val="ListParagraph"/>
        <w:widowControl/>
        <w:numPr>
          <w:ilvl w:val="0"/>
          <w:numId w:val="34"/>
        </w:numPr>
        <w:autoSpaceDE/>
        <w:autoSpaceDN/>
        <w:spacing w:after="160" w:line="259" w:lineRule="auto"/>
        <w:contextualSpacing/>
        <w:jc w:val="both"/>
        <w:rPr>
          <w:rFonts w:ascii="Arial" w:hAnsi="Arial" w:cs="Arial"/>
          <w:sz w:val="24"/>
          <w:szCs w:val="24"/>
        </w:rPr>
      </w:pPr>
      <w:r w:rsidRPr="00CF0BF1">
        <w:rPr>
          <w:rFonts w:ascii="Arial" w:hAnsi="Arial" w:cs="Arial"/>
          <w:sz w:val="24"/>
          <w:szCs w:val="24"/>
        </w:rPr>
        <w:t>13.9% increase in completed cases in the Crown Court with 336 against a monthly average of 308.</w:t>
      </w:r>
    </w:p>
    <w:p w14:paraId="6D1812EF" w14:textId="77777777" w:rsidR="00B63CE0" w:rsidRPr="00CF0BF1" w:rsidRDefault="00B63CE0" w:rsidP="00B63CE0">
      <w:pPr>
        <w:pStyle w:val="ListParagraph"/>
        <w:widowControl/>
        <w:numPr>
          <w:ilvl w:val="0"/>
          <w:numId w:val="34"/>
        </w:numPr>
        <w:autoSpaceDE/>
        <w:autoSpaceDN/>
        <w:spacing w:after="160" w:line="259" w:lineRule="auto"/>
        <w:contextualSpacing/>
        <w:jc w:val="both"/>
        <w:rPr>
          <w:rFonts w:ascii="Arial" w:hAnsi="Arial" w:cs="Arial"/>
          <w:sz w:val="24"/>
          <w:szCs w:val="24"/>
        </w:rPr>
      </w:pPr>
      <w:r w:rsidRPr="00CF0BF1">
        <w:rPr>
          <w:rFonts w:ascii="Arial" w:hAnsi="Arial" w:cs="Arial"/>
          <w:sz w:val="24"/>
          <w:szCs w:val="24"/>
        </w:rPr>
        <w:t>0.1% reduction in cases outstanding at the Crown Court which currently stands at 3737.</w:t>
      </w:r>
    </w:p>
    <w:p w14:paraId="4F9B593A" w14:textId="77777777" w:rsidR="00B63CE0" w:rsidRPr="00CF0BF1" w:rsidRDefault="00B63CE0" w:rsidP="00B63CE0">
      <w:pPr>
        <w:pStyle w:val="ListParagraph"/>
        <w:widowControl/>
        <w:numPr>
          <w:ilvl w:val="0"/>
          <w:numId w:val="34"/>
        </w:numPr>
        <w:autoSpaceDE/>
        <w:autoSpaceDN/>
        <w:spacing w:after="160" w:line="259" w:lineRule="auto"/>
        <w:contextualSpacing/>
        <w:jc w:val="both"/>
        <w:rPr>
          <w:rFonts w:ascii="Arial" w:hAnsi="Arial" w:cs="Arial"/>
          <w:sz w:val="24"/>
          <w:szCs w:val="24"/>
        </w:rPr>
      </w:pPr>
      <w:r w:rsidRPr="00CF0BF1">
        <w:rPr>
          <w:rFonts w:ascii="Arial" w:hAnsi="Arial" w:cs="Arial"/>
          <w:sz w:val="24"/>
          <w:szCs w:val="24"/>
        </w:rPr>
        <w:lastRenderedPageBreak/>
        <w:t>In the Magistrates Court, guilty pleas and guilty pleas at the first hearing are just below national levels. However, the conviction rate of 84.6% is just above.</w:t>
      </w:r>
    </w:p>
    <w:p w14:paraId="15BAF065" w14:textId="77777777" w:rsidR="00B63CE0" w:rsidRPr="00CF0BF1" w:rsidRDefault="00B63CE0" w:rsidP="00B63CE0">
      <w:pPr>
        <w:pStyle w:val="ListParagraph"/>
        <w:widowControl/>
        <w:numPr>
          <w:ilvl w:val="0"/>
          <w:numId w:val="34"/>
        </w:numPr>
        <w:autoSpaceDE/>
        <w:autoSpaceDN/>
        <w:spacing w:after="160" w:line="259" w:lineRule="auto"/>
        <w:contextualSpacing/>
        <w:jc w:val="both"/>
        <w:rPr>
          <w:rFonts w:ascii="Arial" w:hAnsi="Arial" w:cs="Arial"/>
          <w:sz w:val="24"/>
          <w:szCs w:val="24"/>
        </w:rPr>
      </w:pPr>
      <w:r w:rsidRPr="00CF0BF1">
        <w:rPr>
          <w:rFonts w:ascii="Arial" w:hAnsi="Arial" w:cs="Arial"/>
          <w:sz w:val="24"/>
          <w:szCs w:val="24"/>
        </w:rPr>
        <w:t>In the Crown Court all guilty pleas and conviction rates are above the national levels with guilty plea at first being higher continuously for the last 12 months.</w:t>
      </w:r>
    </w:p>
    <w:p w14:paraId="3FA522DD" w14:textId="56B9D49E" w:rsidR="00B63CE0" w:rsidRPr="00CF0BF1" w:rsidRDefault="00B63CE0" w:rsidP="00B63CE0">
      <w:pPr>
        <w:pStyle w:val="ListParagraph"/>
        <w:widowControl/>
        <w:numPr>
          <w:ilvl w:val="0"/>
          <w:numId w:val="34"/>
        </w:numPr>
        <w:autoSpaceDE/>
        <w:autoSpaceDN/>
        <w:spacing w:after="160" w:line="259" w:lineRule="auto"/>
        <w:contextualSpacing/>
        <w:jc w:val="both"/>
        <w:rPr>
          <w:rFonts w:ascii="Arial" w:hAnsi="Arial" w:cs="Arial"/>
          <w:sz w:val="24"/>
          <w:szCs w:val="24"/>
        </w:rPr>
      </w:pPr>
      <w:r w:rsidRPr="00CF0BF1">
        <w:rPr>
          <w:rFonts w:ascii="Arial" w:hAnsi="Arial" w:cs="Arial"/>
          <w:sz w:val="24"/>
          <w:szCs w:val="24"/>
        </w:rPr>
        <w:t xml:space="preserve">Non conviction due to victim issues recorded 35 occasions in the Magistrates Court </w:t>
      </w:r>
      <w:r w:rsidR="002A75C9" w:rsidRPr="00CF0BF1">
        <w:rPr>
          <w:rFonts w:ascii="Arial" w:hAnsi="Arial" w:cs="Arial"/>
          <w:sz w:val="24"/>
          <w:szCs w:val="24"/>
        </w:rPr>
        <w:t>compared</w:t>
      </w:r>
      <w:r w:rsidRPr="00CF0BF1">
        <w:rPr>
          <w:rFonts w:ascii="Arial" w:hAnsi="Arial" w:cs="Arial"/>
          <w:sz w:val="24"/>
          <w:szCs w:val="24"/>
        </w:rPr>
        <w:t xml:space="preserve"> to an average of 44 representing 19.6% of all non-convictions. National return was 21.4%</w:t>
      </w:r>
    </w:p>
    <w:p w14:paraId="3D375FC3" w14:textId="77777777" w:rsidR="00B63CE0" w:rsidRPr="00CF0BF1" w:rsidRDefault="00B63CE0" w:rsidP="00B63CE0">
      <w:pPr>
        <w:pStyle w:val="ListParagraph"/>
        <w:widowControl/>
        <w:numPr>
          <w:ilvl w:val="0"/>
          <w:numId w:val="34"/>
        </w:numPr>
        <w:autoSpaceDE/>
        <w:autoSpaceDN/>
        <w:spacing w:after="160" w:line="259" w:lineRule="auto"/>
        <w:contextualSpacing/>
        <w:jc w:val="both"/>
        <w:rPr>
          <w:rFonts w:ascii="Arial" w:hAnsi="Arial" w:cs="Arial"/>
          <w:sz w:val="24"/>
          <w:szCs w:val="24"/>
        </w:rPr>
      </w:pPr>
      <w:r w:rsidRPr="00CF0BF1">
        <w:rPr>
          <w:rFonts w:ascii="Arial" w:hAnsi="Arial" w:cs="Arial"/>
          <w:sz w:val="24"/>
          <w:szCs w:val="24"/>
        </w:rPr>
        <w:t>In the Crown Court 18 cases recorded a non-conviction due to victim issues representing 29%, 0.4% above the national figure.</w:t>
      </w:r>
    </w:p>
    <w:p w14:paraId="6726E949" w14:textId="77777777" w:rsidR="00A4420D" w:rsidRDefault="00A4420D" w:rsidP="00080E89">
      <w:pPr>
        <w:jc w:val="both"/>
        <w:rPr>
          <w:rFonts w:ascii="Arial" w:hAnsi="Arial" w:cs="Arial"/>
          <w:sz w:val="24"/>
          <w:szCs w:val="24"/>
        </w:rPr>
      </w:pPr>
    </w:p>
    <w:p w14:paraId="76158ACD" w14:textId="2F0573A0" w:rsidR="0036208D" w:rsidRPr="001D7DEE" w:rsidRDefault="000510CF" w:rsidP="001D7DEE">
      <w:pPr>
        <w:spacing w:after="240" w:line="276" w:lineRule="auto"/>
        <w:ind w:left="851" w:hanging="851"/>
        <w:jc w:val="both"/>
        <w:rPr>
          <w:rFonts w:ascii="Arial" w:hAnsi="Arial" w:cs="Arial"/>
          <w:b/>
          <w:bCs/>
          <w:sz w:val="24"/>
          <w:szCs w:val="24"/>
        </w:rPr>
      </w:pPr>
      <w:r w:rsidRPr="000510CF">
        <w:rPr>
          <w:rFonts w:ascii="Arial" w:hAnsi="Arial" w:cs="Arial"/>
          <w:b/>
          <w:bCs/>
          <w:sz w:val="24"/>
          <w:szCs w:val="24"/>
        </w:rPr>
        <w:t>1.5.</w:t>
      </w:r>
      <w:r w:rsidR="001D7DEE">
        <w:rPr>
          <w:rFonts w:ascii="Arial" w:hAnsi="Arial" w:cs="Arial"/>
          <w:b/>
          <w:bCs/>
          <w:sz w:val="24"/>
          <w:szCs w:val="24"/>
        </w:rPr>
        <w:t>4</w:t>
      </w:r>
      <w:r w:rsidRPr="000510CF">
        <w:rPr>
          <w:rFonts w:ascii="Arial" w:hAnsi="Arial" w:cs="Arial"/>
          <w:b/>
          <w:bCs/>
          <w:sz w:val="24"/>
          <w:szCs w:val="24"/>
        </w:rPr>
        <w:tab/>
        <w:t xml:space="preserve">Decrease </w:t>
      </w:r>
      <w:r w:rsidR="00A82FB2">
        <w:rPr>
          <w:rFonts w:ascii="Arial" w:hAnsi="Arial" w:cs="Arial"/>
          <w:b/>
          <w:bCs/>
          <w:sz w:val="24"/>
          <w:szCs w:val="24"/>
        </w:rPr>
        <w:t>i</w:t>
      </w:r>
      <w:r w:rsidRPr="000510CF">
        <w:rPr>
          <w:rFonts w:ascii="Arial" w:hAnsi="Arial" w:cs="Arial"/>
          <w:b/>
          <w:bCs/>
          <w:sz w:val="24"/>
          <w:szCs w:val="24"/>
        </w:rPr>
        <w:t>neffective trial rate (Magistrates Court)</w:t>
      </w:r>
      <w:bookmarkStart w:id="4" w:name="_Hlk115190044"/>
    </w:p>
    <w:p w14:paraId="3FF5F6DD" w14:textId="6022800C" w:rsidR="00AF0AB9" w:rsidRPr="004E23AA" w:rsidRDefault="00AF0AB9" w:rsidP="00080E89">
      <w:pPr>
        <w:spacing w:after="240" w:line="276" w:lineRule="auto"/>
        <w:ind w:left="851" w:hanging="851"/>
        <w:jc w:val="both"/>
        <w:rPr>
          <w:rFonts w:ascii="Arial" w:hAnsi="Arial" w:cs="Arial"/>
          <w:color w:val="FF0000"/>
          <w:sz w:val="24"/>
          <w:szCs w:val="24"/>
        </w:rPr>
      </w:pPr>
      <w:r>
        <w:rPr>
          <w:rFonts w:ascii="Arial" w:hAnsi="Arial" w:cs="Arial"/>
          <w:sz w:val="24"/>
          <w:szCs w:val="24"/>
        </w:rPr>
        <w:t>1.5.</w:t>
      </w:r>
      <w:r w:rsidR="001D7DEE">
        <w:rPr>
          <w:rFonts w:ascii="Arial" w:hAnsi="Arial" w:cs="Arial"/>
          <w:sz w:val="24"/>
          <w:szCs w:val="24"/>
        </w:rPr>
        <w:t>5</w:t>
      </w:r>
      <w:r>
        <w:rPr>
          <w:rFonts w:ascii="Arial" w:hAnsi="Arial" w:cs="Arial"/>
          <w:sz w:val="24"/>
          <w:szCs w:val="24"/>
        </w:rPr>
        <w:tab/>
      </w:r>
      <w:r w:rsidR="00813147" w:rsidRPr="002A5562">
        <w:rPr>
          <w:rFonts w:ascii="Arial" w:hAnsi="Arial" w:cs="Arial"/>
          <w:sz w:val="24"/>
          <w:szCs w:val="24"/>
        </w:rPr>
        <w:t xml:space="preserve">The figures </w:t>
      </w:r>
      <w:r w:rsidR="00266613" w:rsidRPr="002A5562">
        <w:rPr>
          <w:rFonts w:ascii="Arial" w:hAnsi="Arial" w:cs="Arial"/>
          <w:sz w:val="24"/>
          <w:szCs w:val="24"/>
        </w:rPr>
        <w:t xml:space="preserve">shown on the original table for this section </w:t>
      </w:r>
      <w:r w:rsidR="00813147" w:rsidRPr="002A5562">
        <w:rPr>
          <w:rFonts w:ascii="Arial" w:hAnsi="Arial" w:cs="Arial"/>
          <w:sz w:val="24"/>
          <w:szCs w:val="24"/>
        </w:rPr>
        <w:t xml:space="preserve">are </w:t>
      </w:r>
      <w:r w:rsidR="007C1C85" w:rsidRPr="002A5562">
        <w:rPr>
          <w:rFonts w:ascii="Arial" w:hAnsi="Arial" w:cs="Arial"/>
          <w:sz w:val="24"/>
          <w:szCs w:val="24"/>
        </w:rPr>
        <w:t xml:space="preserve">for </w:t>
      </w:r>
      <w:r w:rsidR="008F7367">
        <w:rPr>
          <w:rFonts w:ascii="Arial" w:hAnsi="Arial" w:cs="Arial"/>
          <w:sz w:val="24"/>
          <w:szCs w:val="24"/>
        </w:rPr>
        <w:t xml:space="preserve">Apr-July 2024 </w:t>
      </w:r>
      <w:r w:rsidR="007C1C85" w:rsidRPr="002A5562">
        <w:rPr>
          <w:rFonts w:ascii="Arial" w:hAnsi="Arial" w:cs="Arial"/>
          <w:sz w:val="24"/>
          <w:szCs w:val="24"/>
        </w:rPr>
        <w:t xml:space="preserve">and then for </w:t>
      </w:r>
      <w:r w:rsidR="008F7367">
        <w:rPr>
          <w:rFonts w:ascii="Arial" w:hAnsi="Arial" w:cs="Arial"/>
          <w:sz w:val="24"/>
          <w:szCs w:val="24"/>
        </w:rPr>
        <w:t>the 12 months to August 2024</w:t>
      </w:r>
      <w:r w:rsidR="00EC34A9" w:rsidRPr="002A5562">
        <w:rPr>
          <w:rFonts w:ascii="Arial" w:hAnsi="Arial" w:cs="Arial"/>
          <w:sz w:val="24"/>
          <w:szCs w:val="24"/>
        </w:rPr>
        <w:t>, This</w:t>
      </w:r>
      <w:r w:rsidR="007C1C85" w:rsidRPr="002A5562">
        <w:rPr>
          <w:rFonts w:ascii="Arial" w:hAnsi="Arial" w:cs="Arial"/>
          <w:sz w:val="24"/>
          <w:szCs w:val="24"/>
        </w:rPr>
        <w:t xml:space="preserve"> shows a</w:t>
      </w:r>
      <w:r w:rsidR="00E043B6" w:rsidRPr="002A5562">
        <w:rPr>
          <w:rFonts w:ascii="Arial" w:hAnsi="Arial" w:cs="Arial"/>
          <w:sz w:val="24"/>
          <w:szCs w:val="24"/>
        </w:rPr>
        <w:t>n</w:t>
      </w:r>
      <w:r w:rsidR="003C368F" w:rsidRPr="002A5562">
        <w:rPr>
          <w:rFonts w:ascii="Arial" w:hAnsi="Arial" w:cs="Arial"/>
          <w:sz w:val="24"/>
          <w:szCs w:val="24"/>
        </w:rPr>
        <w:t xml:space="preserve"> increase (</w:t>
      </w:r>
      <w:r w:rsidR="00053109">
        <w:rPr>
          <w:rFonts w:ascii="Arial" w:hAnsi="Arial" w:cs="Arial"/>
          <w:sz w:val="24"/>
          <w:szCs w:val="24"/>
        </w:rPr>
        <w:t>2.2</w:t>
      </w:r>
      <w:r w:rsidR="003C368F" w:rsidRPr="002A5562">
        <w:rPr>
          <w:rFonts w:ascii="Arial" w:hAnsi="Arial" w:cs="Arial"/>
          <w:sz w:val="24"/>
          <w:szCs w:val="24"/>
        </w:rPr>
        <w:t>%) and is reflective of the increases in the number of trials taken forward</w:t>
      </w:r>
      <w:r w:rsidR="00C80D06" w:rsidRPr="002A5562">
        <w:rPr>
          <w:rFonts w:ascii="Arial" w:hAnsi="Arial" w:cs="Arial"/>
          <w:sz w:val="24"/>
          <w:szCs w:val="24"/>
        </w:rPr>
        <w:t>.</w:t>
      </w:r>
    </w:p>
    <w:p w14:paraId="52889A03" w14:textId="354AA24A" w:rsidR="00AF0AB9" w:rsidRDefault="00AF0AB9" w:rsidP="00080E89">
      <w:pPr>
        <w:spacing w:after="240" w:line="276" w:lineRule="auto"/>
        <w:ind w:left="851" w:hanging="851"/>
        <w:jc w:val="both"/>
        <w:rPr>
          <w:rFonts w:ascii="Arial" w:hAnsi="Arial" w:cs="Arial"/>
          <w:b/>
          <w:bCs/>
          <w:sz w:val="24"/>
          <w:szCs w:val="24"/>
        </w:rPr>
      </w:pPr>
      <w:r w:rsidRPr="00AF0AB9">
        <w:rPr>
          <w:rFonts w:ascii="Arial" w:hAnsi="Arial" w:cs="Arial"/>
          <w:b/>
          <w:bCs/>
          <w:sz w:val="24"/>
          <w:szCs w:val="24"/>
        </w:rPr>
        <w:t>1.5.</w:t>
      </w:r>
      <w:r w:rsidR="007E4550">
        <w:rPr>
          <w:rFonts w:ascii="Arial" w:hAnsi="Arial" w:cs="Arial"/>
          <w:b/>
          <w:bCs/>
          <w:sz w:val="24"/>
          <w:szCs w:val="24"/>
        </w:rPr>
        <w:t>6</w:t>
      </w:r>
      <w:r w:rsidRPr="00AF0AB9">
        <w:rPr>
          <w:rFonts w:ascii="Arial" w:hAnsi="Arial" w:cs="Arial"/>
          <w:b/>
          <w:bCs/>
          <w:sz w:val="24"/>
          <w:szCs w:val="24"/>
        </w:rPr>
        <w:tab/>
        <w:t>Increase volume of early guilty pleas</w:t>
      </w:r>
    </w:p>
    <w:p w14:paraId="46C75753" w14:textId="4F8E4E4D"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t>1.5.</w:t>
      </w:r>
      <w:r w:rsidR="007E4550">
        <w:rPr>
          <w:rFonts w:ascii="Arial" w:hAnsi="Arial" w:cs="Arial"/>
          <w:sz w:val="24"/>
          <w:szCs w:val="24"/>
        </w:rPr>
        <w:t>7</w:t>
      </w:r>
      <w:r>
        <w:rPr>
          <w:rFonts w:ascii="Arial" w:hAnsi="Arial" w:cs="Arial"/>
          <w:sz w:val="24"/>
          <w:szCs w:val="24"/>
        </w:rPr>
        <w:tab/>
      </w:r>
      <w:r w:rsidR="00630C91">
        <w:rPr>
          <w:rFonts w:ascii="Arial" w:hAnsi="Arial" w:cs="Arial"/>
          <w:sz w:val="24"/>
          <w:szCs w:val="24"/>
        </w:rPr>
        <w:t>The increase</w:t>
      </w:r>
      <w:r>
        <w:rPr>
          <w:rFonts w:ascii="Arial" w:hAnsi="Arial" w:cs="Arial"/>
          <w:sz w:val="24"/>
          <w:szCs w:val="24"/>
        </w:rPr>
        <w:t xml:space="preserve"> of the number of early guilty pleas negates the need for a trial and frees up time which could be used elsewhere.</w:t>
      </w:r>
    </w:p>
    <w:p w14:paraId="0CD0F3DC" w14:textId="2DD30746"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t>1.5.</w:t>
      </w:r>
      <w:r w:rsidR="007E4550">
        <w:rPr>
          <w:rFonts w:ascii="Arial" w:hAnsi="Arial" w:cs="Arial"/>
          <w:sz w:val="24"/>
          <w:szCs w:val="24"/>
        </w:rPr>
        <w:t>8</w:t>
      </w:r>
      <w:r>
        <w:rPr>
          <w:rFonts w:ascii="Arial" w:hAnsi="Arial" w:cs="Arial"/>
          <w:sz w:val="24"/>
          <w:szCs w:val="24"/>
        </w:rPr>
        <w:tab/>
      </w:r>
      <w:r w:rsidR="00813147">
        <w:rPr>
          <w:rFonts w:ascii="Arial" w:hAnsi="Arial" w:cs="Arial"/>
          <w:sz w:val="24"/>
          <w:szCs w:val="24"/>
        </w:rPr>
        <w:t xml:space="preserve">Again these figures </w:t>
      </w:r>
      <w:r w:rsidR="00EA16B6">
        <w:rPr>
          <w:rFonts w:ascii="Arial" w:hAnsi="Arial" w:cs="Arial"/>
          <w:sz w:val="24"/>
          <w:szCs w:val="24"/>
        </w:rPr>
        <w:t>compare</w:t>
      </w:r>
      <w:r w:rsidR="00813147">
        <w:rPr>
          <w:rFonts w:ascii="Arial" w:hAnsi="Arial" w:cs="Arial"/>
          <w:sz w:val="24"/>
          <w:szCs w:val="24"/>
        </w:rPr>
        <w:t xml:space="preserve"> </w:t>
      </w:r>
      <w:r w:rsidR="00FE423E">
        <w:rPr>
          <w:rFonts w:ascii="Arial" w:hAnsi="Arial" w:cs="Arial"/>
          <w:sz w:val="24"/>
          <w:szCs w:val="24"/>
        </w:rPr>
        <w:t>the same timescales as the above</w:t>
      </w:r>
      <w:r w:rsidR="00813147">
        <w:rPr>
          <w:rFonts w:ascii="Arial" w:hAnsi="Arial" w:cs="Arial"/>
          <w:sz w:val="24"/>
          <w:szCs w:val="24"/>
        </w:rPr>
        <w:t xml:space="preserve"> and this shows </w:t>
      </w:r>
      <w:r w:rsidR="00053109">
        <w:rPr>
          <w:rFonts w:ascii="Arial" w:hAnsi="Arial" w:cs="Arial"/>
          <w:sz w:val="24"/>
          <w:szCs w:val="24"/>
        </w:rPr>
        <w:t xml:space="preserve">a </w:t>
      </w:r>
      <w:r w:rsidR="000E1AB9">
        <w:rPr>
          <w:rFonts w:ascii="Arial" w:hAnsi="Arial" w:cs="Arial"/>
          <w:sz w:val="24"/>
          <w:szCs w:val="24"/>
        </w:rPr>
        <w:t xml:space="preserve">slight </w:t>
      </w:r>
      <w:r w:rsidR="00053109">
        <w:rPr>
          <w:rFonts w:ascii="Arial" w:hAnsi="Arial" w:cs="Arial"/>
          <w:sz w:val="24"/>
          <w:szCs w:val="24"/>
        </w:rPr>
        <w:t>decrease for</w:t>
      </w:r>
      <w:r w:rsidR="00813147">
        <w:rPr>
          <w:rFonts w:ascii="Arial" w:hAnsi="Arial" w:cs="Arial"/>
          <w:sz w:val="24"/>
          <w:szCs w:val="24"/>
        </w:rPr>
        <w:t xml:space="preserve"> the Magistrates</w:t>
      </w:r>
      <w:r w:rsidR="00053109">
        <w:rPr>
          <w:rFonts w:ascii="Arial" w:hAnsi="Arial" w:cs="Arial"/>
          <w:sz w:val="24"/>
          <w:szCs w:val="24"/>
        </w:rPr>
        <w:t xml:space="preserve"> but an increase for</w:t>
      </w:r>
      <w:r w:rsidR="00813147">
        <w:rPr>
          <w:rFonts w:ascii="Arial" w:hAnsi="Arial" w:cs="Arial"/>
          <w:sz w:val="24"/>
          <w:szCs w:val="24"/>
        </w:rPr>
        <w:t xml:space="preserve"> Crown Courts</w:t>
      </w:r>
      <w:r w:rsidR="002C01F8">
        <w:rPr>
          <w:rFonts w:ascii="Arial" w:hAnsi="Arial" w:cs="Arial"/>
          <w:sz w:val="24"/>
          <w:szCs w:val="24"/>
        </w:rPr>
        <w:t>.</w:t>
      </w:r>
    </w:p>
    <w:p w14:paraId="18E67D4A" w14:textId="03909E4F" w:rsidR="004B1D0B" w:rsidRPr="004B1D0B" w:rsidRDefault="004B1D0B" w:rsidP="00080E89">
      <w:pPr>
        <w:spacing w:after="240" w:line="276" w:lineRule="auto"/>
        <w:ind w:left="851" w:hanging="851"/>
        <w:jc w:val="both"/>
        <w:rPr>
          <w:rFonts w:ascii="Arial" w:hAnsi="Arial" w:cs="Arial"/>
          <w:b/>
          <w:bCs/>
          <w:sz w:val="24"/>
          <w:szCs w:val="24"/>
        </w:rPr>
      </w:pPr>
      <w:r w:rsidRPr="004B1D0B">
        <w:rPr>
          <w:rFonts w:ascii="Arial" w:hAnsi="Arial" w:cs="Arial"/>
          <w:b/>
          <w:bCs/>
          <w:sz w:val="24"/>
          <w:szCs w:val="24"/>
        </w:rPr>
        <w:t>1.5.</w:t>
      </w:r>
      <w:r w:rsidR="007E4550">
        <w:rPr>
          <w:rFonts w:ascii="Arial" w:hAnsi="Arial" w:cs="Arial"/>
          <w:b/>
          <w:bCs/>
          <w:sz w:val="24"/>
          <w:szCs w:val="24"/>
        </w:rPr>
        <w:t>9</w:t>
      </w:r>
      <w:r w:rsidRPr="004B1D0B">
        <w:rPr>
          <w:rFonts w:ascii="Arial" w:hAnsi="Arial" w:cs="Arial"/>
          <w:b/>
          <w:bCs/>
          <w:sz w:val="24"/>
          <w:szCs w:val="24"/>
        </w:rPr>
        <w:tab/>
        <w:t xml:space="preserve">Decrease average time taken for cases to be brought to </w:t>
      </w:r>
      <w:r w:rsidR="00EA16B6" w:rsidRPr="004B1D0B">
        <w:rPr>
          <w:rFonts w:ascii="Arial" w:hAnsi="Arial" w:cs="Arial"/>
          <w:b/>
          <w:bCs/>
          <w:sz w:val="24"/>
          <w:szCs w:val="24"/>
        </w:rPr>
        <w:t>resolution.</w:t>
      </w:r>
    </w:p>
    <w:p w14:paraId="658051F5" w14:textId="6DB517DE" w:rsidR="005C4FFD" w:rsidRDefault="004B1D0B" w:rsidP="00540A4F">
      <w:pPr>
        <w:spacing w:after="240" w:line="276" w:lineRule="auto"/>
        <w:ind w:left="851" w:hanging="851"/>
        <w:jc w:val="both"/>
        <w:rPr>
          <w:rFonts w:ascii="Arial" w:hAnsi="Arial" w:cs="Arial"/>
          <w:sz w:val="24"/>
          <w:szCs w:val="24"/>
        </w:rPr>
      </w:pPr>
      <w:r>
        <w:rPr>
          <w:rFonts w:ascii="Arial" w:hAnsi="Arial" w:cs="Arial"/>
          <w:sz w:val="24"/>
          <w:szCs w:val="24"/>
        </w:rPr>
        <w:t>1.5.</w:t>
      </w:r>
      <w:r w:rsidR="007E4550">
        <w:rPr>
          <w:rFonts w:ascii="Arial" w:hAnsi="Arial" w:cs="Arial"/>
          <w:sz w:val="24"/>
          <w:szCs w:val="24"/>
        </w:rPr>
        <w:t>10</w:t>
      </w:r>
      <w:r>
        <w:rPr>
          <w:rFonts w:ascii="Arial" w:hAnsi="Arial" w:cs="Arial"/>
          <w:sz w:val="24"/>
          <w:szCs w:val="24"/>
        </w:rPr>
        <w:tab/>
      </w:r>
      <w:r w:rsidR="005C4FFD" w:rsidRPr="005C4FFD">
        <w:rPr>
          <w:rFonts w:ascii="Arial" w:hAnsi="Arial" w:cs="Arial"/>
          <w:sz w:val="24"/>
          <w:szCs w:val="24"/>
        </w:rPr>
        <w:t>“Average Days from First Listing to Completion” has changed definition in the new TSJ National Results. The new measure is still Average Days from First Listing to Completion, but completion now refers only to ‘Not Guilty or No Plea”. This means that results from Q3 2023 onwards are not comparable with previous quarters</w:t>
      </w:r>
      <w:r w:rsidR="00C700E5">
        <w:rPr>
          <w:rFonts w:ascii="Arial" w:hAnsi="Arial" w:cs="Arial"/>
          <w:sz w:val="24"/>
          <w:szCs w:val="24"/>
        </w:rPr>
        <w:t>.</w:t>
      </w:r>
    </w:p>
    <w:p w14:paraId="0512B110" w14:textId="5E75BA7E" w:rsidR="00D072D1" w:rsidRDefault="00ED21B9" w:rsidP="00540A4F">
      <w:pPr>
        <w:spacing w:after="240" w:line="276" w:lineRule="auto"/>
        <w:ind w:left="851" w:hanging="851"/>
        <w:jc w:val="both"/>
        <w:rPr>
          <w:rFonts w:ascii="Arial" w:hAnsi="Arial" w:cs="Arial"/>
          <w:sz w:val="24"/>
          <w:szCs w:val="24"/>
        </w:rPr>
      </w:pPr>
      <w:r w:rsidRPr="00ED21B9">
        <w:rPr>
          <w:rFonts w:ascii="Arial" w:hAnsi="Arial" w:cs="Arial"/>
          <w:sz w:val="24"/>
          <w:szCs w:val="24"/>
        </w:rPr>
        <w:t xml:space="preserve"> </w:t>
      </w:r>
    </w:p>
    <w:bookmarkEnd w:id="4"/>
    <w:p w14:paraId="74E07BFC" w14:textId="3AEBF54E" w:rsidR="0075043A" w:rsidRPr="002F009F" w:rsidRDefault="0075043A" w:rsidP="00080E89">
      <w:pPr>
        <w:spacing w:line="276" w:lineRule="auto"/>
        <w:ind w:left="851" w:hanging="131"/>
        <w:jc w:val="both"/>
        <w:rPr>
          <w:rFonts w:ascii="Arial" w:hAnsi="Arial" w:cs="Arial"/>
          <w:sz w:val="24"/>
          <w:szCs w:val="24"/>
        </w:rPr>
        <w:sectPr w:rsidR="0075043A" w:rsidRPr="002F009F" w:rsidSect="00C61B2B">
          <w:pgSz w:w="11906" w:h="16838"/>
          <w:pgMar w:top="851" w:right="1416" w:bottom="993" w:left="1134" w:header="708" w:footer="708" w:gutter="0"/>
          <w:cols w:space="708"/>
          <w:docGrid w:linePitch="360"/>
        </w:sectPr>
      </w:pPr>
    </w:p>
    <w:p w14:paraId="630171C6" w14:textId="685DC17B" w:rsidR="00EE59AB" w:rsidRPr="00DB42F6" w:rsidRDefault="00263F07" w:rsidP="00080E89">
      <w:pPr>
        <w:jc w:val="both"/>
        <w:rPr>
          <w:rFonts w:ascii="Arial" w:hAnsi="Arial" w:cs="Arial"/>
          <w:b/>
          <w:bCs/>
          <w:color w:val="4BACC6" w:themeColor="accent5"/>
          <w:sz w:val="32"/>
          <w:szCs w:val="32"/>
        </w:rPr>
      </w:pPr>
      <w:r w:rsidRPr="00DB42F6">
        <w:rPr>
          <w:rFonts w:ascii="Arial" w:hAnsi="Arial" w:cs="Arial"/>
          <w:b/>
          <w:bCs/>
          <w:color w:val="4BACC6" w:themeColor="accent5"/>
          <w:sz w:val="32"/>
          <w:szCs w:val="32"/>
        </w:rPr>
        <w:lastRenderedPageBreak/>
        <w:t>2</w:t>
      </w:r>
      <w:r w:rsidR="00EE59AB" w:rsidRPr="00DB42F6">
        <w:rPr>
          <w:rFonts w:ascii="Arial" w:hAnsi="Arial" w:cs="Arial"/>
          <w:b/>
          <w:bCs/>
          <w:color w:val="4BACC6" w:themeColor="accent5"/>
          <w:sz w:val="32"/>
          <w:szCs w:val="32"/>
        </w:rPr>
        <w:tab/>
      </w:r>
      <w:r w:rsidR="00C03B7F" w:rsidRPr="00365B43">
        <w:rPr>
          <w:rFonts w:ascii="Arial" w:hAnsi="Arial" w:cs="Arial"/>
          <w:b/>
          <w:bCs/>
          <w:sz w:val="32"/>
          <w:szCs w:val="32"/>
        </w:rPr>
        <w:t>KEEPING PEOPLE SAFE AND BUILDING RESILIENCE</w:t>
      </w:r>
    </w:p>
    <w:p w14:paraId="77A59642" w14:textId="1C17412A" w:rsidR="004D7E2D" w:rsidRDefault="004D7E2D" w:rsidP="00080E89">
      <w:pPr>
        <w:pStyle w:val="Heading1"/>
        <w:ind w:left="851" w:hanging="851"/>
        <w:jc w:val="both"/>
        <w:rPr>
          <w:rFonts w:cs="Arial"/>
          <w:sz w:val="24"/>
        </w:rPr>
      </w:pPr>
    </w:p>
    <w:p w14:paraId="432BA6D3" w14:textId="7742C827" w:rsidR="00DC0D6E" w:rsidRDefault="0034365D" w:rsidP="00080E89">
      <w:pPr>
        <w:pStyle w:val="Heading1"/>
        <w:ind w:left="851" w:hanging="851"/>
        <w:jc w:val="both"/>
        <w:rPr>
          <w:rFonts w:cs="Arial"/>
          <w:sz w:val="24"/>
        </w:rPr>
      </w:pPr>
      <w:r w:rsidRPr="0034365D">
        <w:rPr>
          <w:noProof/>
        </w:rPr>
        <w:drawing>
          <wp:inline distT="0" distB="0" distL="0" distR="0" wp14:anchorId="7F370AD7" wp14:editId="631B2284">
            <wp:extent cx="9521190" cy="1835785"/>
            <wp:effectExtent l="0" t="0" r="3810" b="0"/>
            <wp:docPr id="18957748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1190" cy="1835785"/>
                    </a:xfrm>
                    <a:prstGeom prst="rect">
                      <a:avLst/>
                    </a:prstGeom>
                    <a:noFill/>
                    <a:ln>
                      <a:noFill/>
                    </a:ln>
                  </pic:spPr>
                </pic:pic>
              </a:graphicData>
            </a:graphic>
          </wp:inline>
        </w:drawing>
      </w:r>
    </w:p>
    <w:p w14:paraId="4D1679AA" w14:textId="0D2D471E" w:rsidR="00DC0D6E" w:rsidRDefault="00DC0D6E" w:rsidP="00080E89">
      <w:pPr>
        <w:pStyle w:val="Heading1"/>
        <w:ind w:left="851" w:hanging="851"/>
        <w:jc w:val="both"/>
        <w:rPr>
          <w:rFonts w:cs="Arial"/>
          <w:sz w:val="24"/>
        </w:rPr>
      </w:pPr>
    </w:p>
    <w:p w14:paraId="58B087BA" w14:textId="4844156A" w:rsidR="00C03B7F" w:rsidRPr="00165FBF" w:rsidRDefault="00C03B7F"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165FBF">
        <w:rPr>
          <w:rFonts w:ascii="Arial" w:eastAsiaTheme="majorEastAsia" w:hAnsi="Arial" w:cs="Arial"/>
          <w:b/>
          <w:color w:val="365F91" w:themeColor="accent1" w:themeShade="BF"/>
          <w:sz w:val="24"/>
          <w:szCs w:val="24"/>
        </w:rPr>
        <w:t>2.1</w:t>
      </w:r>
      <w:r w:rsidRPr="00165FBF">
        <w:rPr>
          <w:rFonts w:ascii="Arial" w:eastAsiaTheme="majorEastAsia" w:hAnsi="Arial" w:cs="Arial"/>
          <w:b/>
          <w:color w:val="365F91" w:themeColor="accent1" w:themeShade="BF"/>
          <w:sz w:val="24"/>
          <w:szCs w:val="24"/>
        </w:rPr>
        <w:tab/>
        <w:t>Monitor the number of young person</w:t>
      </w:r>
      <w:r w:rsidR="00165FBF">
        <w:rPr>
          <w:rFonts w:ascii="Arial" w:eastAsiaTheme="majorEastAsia" w:hAnsi="Arial" w:cs="Arial"/>
          <w:b/>
          <w:color w:val="365F91" w:themeColor="accent1" w:themeShade="BF"/>
          <w:sz w:val="24"/>
          <w:szCs w:val="24"/>
        </w:rPr>
        <w:t>s</w:t>
      </w:r>
      <w:r w:rsidRPr="00165FBF">
        <w:rPr>
          <w:rFonts w:ascii="Arial" w:eastAsiaTheme="majorEastAsia" w:hAnsi="Arial" w:cs="Arial"/>
          <w:b/>
          <w:color w:val="365F91" w:themeColor="accent1" w:themeShade="BF"/>
          <w:sz w:val="24"/>
          <w:szCs w:val="24"/>
        </w:rPr>
        <w:t xml:space="preserve"> flagged as at risk of Criminal Exploitation</w:t>
      </w:r>
    </w:p>
    <w:p w14:paraId="36C79D9B" w14:textId="1145E784" w:rsidR="00C03B7F" w:rsidRPr="00263808" w:rsidRDefault="00C03B7F" w:rsidP="00080E89">
      <w:pPr>
        <w:pStyle w:val="Heading1"/>
        <w:spacing w:after="240" w:line="276" w:lineRule="auto"/>
        <w:ind w:left="851" w:hanging="851"/>
        <w:jc w:val="both"/>
        <w:rPr>
          <w:rFonts w:cs="Arial"/>
          <w:b w:val="0"/>
          <w:bCs w:val="0"/>
          <w:i/>
          <w:iCs/>
          <w:sz w:val="24"/>
        </w:rPr>
      </w:pPr>
      <w:r>
        <w:rPr>
          <w:rFonts w:cs="Arial"/>
          <w:b w:val="0"/>
          <w:bCs w:val="0"/>
          <w:sz w:val="24"/>
        </w:rPr>
        <w:t>2.1.1</w:t>
      </w:r>
      <w:r>
        <w:rPr>
          <w:rFonts w:cs="Arial"/>
          <w:b w:val="0"/>
          <w:bCs w:val="0"/>
          <w:sz w:val="24"/>
        </w:rPr>
        <w:tab/>
      </w:r>
      <w:r w:rsidR="00263808">
        <w:rPr>
          <w:rFonts w:cs="Arial"/>
          <w:b w:val="0"/>
          <w:bCs w:val="0"/>
          <w:sz w:val="24"/>
        </w:rPr>
        <w:t xml:space="preserve">In February 2020 the government produced guidance about the criminal exploitation of children (and vulnerable adults) and as part of this guidance it was noted that </w:t>
      </w:r>
      <w:r w:rsidR="00263808" w:rsidRPr="00263808">
        <w:rPr>
          <w:rFonts w:cs="Arial"/>
          <w:b w:val="0"/>
          <w:bCs w:val="0"/>
          <w:i/>
          <w:iCs/>
          <w:sz w:val="24"/>
        </w:rPr>
        <w:t xml:space="preserve">Criminal exploitation of children and vulnerable adults is a geographically widespread form of harm that is a typical feature of county lines activity. It is a harm which is </w:t>
      </w:r>
      <w:r w:rsidR="00263808" w:rsidRPr="00263808">
        <w:rPr>
          <w:rFonts w:cs="Arial"/>
          <w:i/>
          <w:iCs/>
          <w:sz w:val="24"/>
        </w:rPr>
        <w:t xml:space="preserve">relatively little known about or recognised by those best placed to </w:t>
      </w:r>
      <w:r w:rsidR="00263808" w:rsidRPr="000305A0">
        <w:rPr>
          <w:rFonts w:cs="Arial"/>
          <w:i/>
          <w:iCs/>
          <w:sz w:val="24"/>
        </w:rPr>
        <w:t>spot its potential victims</w:t>
      </w:r>
      <w:r w:rsidR="00263808" w:rsidRPr="00263808">
        <w:rPr>
          <w:rFonts w:cs="Arial"/>
          <w:b w:val="0"/>
          <w:bCs w:val="0"/>
          <w:i/>
          <w:iCs/>
          <w:sz w:val="24"/>
        </w:rPr>
        <w:t>.</w:t>
      </w:r>
    </w:p>
    <w:p w14:paraId="07470492" w14:textId="170A3408" w:rsidR="00263808" w:rsidRDefault="00263808" w:rsidP="00080E89">
      <w:pPr>
        <w:pStyle w:val="Heading1"/>
        <w:spacing w:after="240" w:line="276" w:lineRule="auto"/>
        <w:ind w:left="851" w:hanging="851"/>
        <w:jc w:val="both"/>
        <w:rPr>
          <w:rFonts w:cs="Arial"/>
          <w:b w:val="0"/>
          <w:bCs w:val="0"/>
          <w:sz w:val="24"/>
        </w:rPr>
      </w:pPr>
      <w:r>
        <w:rPr>
          <w:rFonts w:cs="Arial"/>
          <w:b w:val="0"/>
          <w:bCs w:val="0"/>
          <w:sz w:val="24"/>
        </w:rPr>
        <w:t>2.1.2</w:t>
      </w:r>
      <w:r>
        <w:rPr>
          <w:rFonts w:cs="Arial"/>
          <w:b w:val="0"/>
          <w:bCs w:val="0"/>
          <w:sz w:val="24"/>
        </w:rPr>
        <w:tab/>
        <w:t xml:space="preserve">The purpose of this measure is to gauge how well West Yorkshire Police officers spot this type of exploitation and ensure that these vulnerable victims get the support and help that they </w:t>
      </w:r>
      <w:r w:rsidR="00EA16B6">
        <w:rPr>
          <w:rFonts w:cs="Arial"/>
          <w:b w:val="0"/>
          <w:bCs w:val="0"/>
          <w:sz w:val="24"/>
        </w:rPr>
        <w:t>need.</w:t>
      </w:r>
    </w:p>
    <w:p w14:paraId="5644D26D" w14:textId="1730AC32" w:rsidR="00C03B7F" w:rsidRDefault="00263808" w:rsidP="00080E89">
      <w:pPr>
        <w:pStyle w:val="Heading1"/>
        <w:spacing w:after="240" w:line="276" w:lineRule="auto"/>
        <w:ind w:left="851" w:hanging="851"/>
        <w:jc w:val="both"/>
        <w:rPr>
          <w:rFonts w:cs="Arial"/>
          <w:b w:val="0"/>
          <w:bCs w:val="0"/>
          <w:sz w:val="24"/>
        </w:rPr>
      </w:pPr>
      <w:r>
        <w:rPr>
          <w:rFonts w:cs="Arial"/>
          <w:b w:val="0"/>
          <w:bCs w:val="0"/>
          <w:sz w:val="24"/>
        </w:rPr>
        <w:t>2.1.3</w:t>
      </w:r>
      <w:r>
        <w:rPr>
          <w:rFonts w:cs="Arial"/>
          <w:b w:val="0"/>
          <w:bCs w:val="0"/>
          <w:sz w:val="24"/>
        </w:rPr>
        <w:tab/>
      </w:r>
      <w:r w:rsidR="007113E2">
        <w:rPr>
          <w:rFonts w:cs="Arial"/>
          <w:b w:val="0"/>
          <w:bCs w:val="0"/>
          <w:sz w:val="24"/>
        </w:rPr>
        <w:t xml:space="preserve">From the above figures we can see that </w:t>
      </w:r>
      <w:r w:rsidR="00A31CE5">
        <w:rPr>
          <w:rFonts w:cs="Arial"/>
          <w:b w:val="0"/>
          <w:bCs w:val="0"/>
          <w:sz w:val="24"/>
        </w:rPr>
        <w:t>numbers are</w:t>
      </w:r>
      <w:r w:rsidR="009D193A">
        <w:rPr>
          <w:rFonts w:cs="Arial"/>
          <w:b w:val="0"/>
          <w:bCs w:val="0"/>
          <w:sz w:val="24"/>
        </w:rPr>
        <w:t xml:space="preserve"> </w:t>
      </w:r>
      <w:r w:rsidR="005709D4">
        <w:rPr>
          <w:rFonts w:cs="Arial"/>
          <w:b w:val="0"/>
          <w:bCs w:val="0"/>
          <w:sz w:val="24"/>
        </w:rPr>
        <w:t xml:space="preserve">falling </w:t>
      </w:r>
      <w:r w:rsidR="00355E75">
        <w:rPr>
          <w:rFonts w:cs="Arial"/>
          <w:b w:val="0"/>
          <w:bCs w:val="0"/>
          <w:sz w:val="24"/>
        </w:rPr>
        <w:t xml:space="preserve">– </w:t>
      </w:r>
      <w:r w:rsidR="005709D4">
        <w:rPr>
          <w:rFonts w:cs="Arial"/>
          <w:b w:val="0"/>
          <w:bCs w:val="0"/>
          <w:sz w:val="24"/>
        </w:rPr>
        <w:t xml:space="preserve">but this is still a </w:t>
      </w:r>
      <w:r w:rsidR="00FD5C04">
        <w:rPr>
          <w:rFonts w:cs="Arial"/>
          <w:b w:val="0"/>
          <w:bCs w:val="0"/>
          <w:sz w:val="24"/>
        </w:rPr>
        <w:t>long-term</w:t>
      </w:r>
      <w:r w:rsidR="005709D4">
        <w:rPr>
          <w:rFonts w:cs="Arial"/>
          <w:b w:val="0"/>
          <w:bCs w:val="0"/>
          <w:sz w:val="24"/>
        </w:rPr>
        <w:t xml:space="preserve"> upward trend based on their being 419 young people flagged on the system in 2020</w:t>
      </w:r>
      <w:r w:rsidR="001253CE" w:rsidRPr="001253CE">
        <w:rPr>
          <w:rFonts w:cs="Arial"/>
          <w:b w:val="0"/>
          <w:bCs w:val="0"/>
          <w:sz w:val="24"/>
        </w:rPr>
        <w:t>.</w:t>
      </w:r>
    </w:p>
    <w:p w14:paraId="3EB66D72" w14:textId="41E997C9" w:rsidR="00993A08" w:rsidRDefault="00993A08" w:rsidP="00080E89">
      <w:pPr>
        <w:pStyle w:val="Heading1"/>
        <w:spacing w:after="240" w:line="276" w:lineRule="auto"/>
        <w:ind w:left="851" w:hanging="851"/>
        <w:jc w:val="both"/>
        <w:rPr>
          <w:rFonts w:cs="Arial"/>
          <w:b w:val="0"/>
          <w:bCs w:val="0"/>
          <w:sz w:val="24"/>
        </w:rPr>
        <w:sectPr w:rsidR="00993A08" w:rsidSect="00C61B2B">
          <w:pgSz w:w="16838" w:h="11906" w:orient="landscape"/>
          <w:pgMar w:top="1134" w:right="851" w:bottom="1274" w:left="993" w:header="708" w:footer="708" w:gutter="0"/>
          <w:cols w:space="708"/>
          <w:docGrid w:linePitch="360"/>
        </w:sectPr>
      </w:pPr>
      <w:r>
        <w:rPr>
          <w:rFonts w:cs="Arial"/>
          <w:b w:val="0"/>
          <w:bCs w:val="0"/>
          <w:sz w:val="24"/>
        </w:rPr>
        <w:tab/>
      </w:r>
    </w:p>
    <w:p w14:paraId="34FD2CB3" w14:textId="2EDDA465" w:rsidR="007113E2" w:rsidRPr="00165FBF" w:rsidRDefault="007113E2"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165FBF">
        <w:rPr>
          <w:rFonts w:ascii="Arial" w:eastAsiaTheme="majorEastAsia" w:hAnsi="Arial" w:cs="Arial"/>
          <w:b/>
          <w:color w:val="365F91" w:themeColor="accent1" w:themeShade="BF"/>
          <w:sz w:val="24"/>
          <w:szCs w:val="24"/>
        </w:rPr>
        <w:lastRenderedPageBreak/>
        <w:t>2.</w:t>
      </w:r>
      <w:r w:rsidR="00165FBF" w:rsidRPr="00165FBF">
        <w:rPr>
          <w:rFonts w:ascii="Arial" w:eastAsiaTheme="majorEastAsia" w:hAnsi="Arial" w:cs="Arial"/>
          <w:b/>
          <w:color w:val="365F91" w:themeColor="accent1" w:themeShade="BF"/>
          <w:sz w:val="24"/>
          <w:szCs w:val="24"/>
        </w:rPr>
        <w:t>2</w:t>
      </w:r>
      <w:r w:rsidR="00165FBF" w:rsidRPr="00165FBF">
        <w:rPr>
          <w:rFonts w:ascii="Arial" w:eastAsiaTheme="majorEastAsia" w:hAnsi="Arial" w:cs="Arial"/>
          <w:b/>
          <w:color w:val="365F91" w:themeColor="accent1" w:themeShade="BF"/>
          <w:sz w:val="24"/>
          <w:szCs w:val="24"/>
        </w:rPr>
        <w:tab/>
      </w:r>
      <w:r w:rsidR="00165FBF" w:rsidRPr="00BF08EE">
        <w:rPr>
          <w:rFonts w:ascii="Arial" w:eastAsiaTheme="majorEastAsia" w:hAnsi="Arial" w:cs="Arial"/>
          <w:b/>
          <w:color w:val="365F91" w:themeColor="accent1" w:themeShade="BF"/>
          <w:sz w:val="24"/>
          <w:szCs w:val="24"/>
        </w:rPr>
        <w:t>Monitor Indicators from Cyber Dashboard</w:t>
      </w:r>
    </w:p>
    <w:p w14:paraId="025D1405" w14:textId="13E8D443" w:rsidR="00C03B7F" w:rsidRDefault="00165FBF" w:rsidP="00080E89">
      <w:pPr>
        <w:pStyle w:val="Heading1"/>
        <w:spacing w:after="240" w:line="276" w:lineRule="auto"/>
        <w:ind w:left="851" w:hanging="851"/>
        <w:jc w:val="both"/>
        <w:rPr>
          <w:rFonts w:cs="Arial"/>
          <w:b w:val="0"/>
          <w:bCs w:val="0"/>
          <w:sz w:val="24"/>
        </w:rPr>
      </w:pPr>
      <w:r>
        <w:rPr>
          <w:rFonts w:cs="Arial"/>
          <w:b w:val="0"/>
          <w:bCs w:val="0"/>
          <w:sz w:val="24"/>
        </w:rPr>
        <w:t>2.2.1</w:t>
      </w:r>
      <w:r>
        <w:rPr>
          <w:rFonts w:cs="Arial"/>
          <w:b w:val="0"/>
          <w:bCs w:val="0"/>
          <w:sz w:val="24"/>
        </w:rPr>
        <w:tab/>
      </w:r>
      <w:r w:rsidR="00E766B2">
        <w:rPr>
          <w:rFonts w:cs="Arial"/>
          <w:b w:val="0"/>
          <w:bCs w:val="0"/>
          <w:sz w:val="24"/>
        </w:rPr>
        <w:t xml:space="preserve">As Fraud has now been included in the Strategic Policing </w:t>
      </w:r>
      <w:r w:rsidR="00A82FB2">
        <w:rPr>
          <w:rFonts w:cs="Arial"/>
          <w:b w:val="0"/>
          <w:bCs w:val="0"/>
          <w:sz w:val="24"/>
        </w:rPr>
        <w:t>R</w:t>
      </w:r>
      <w:r w:rsidR="00E766B2">
        <w:rPr>
          <w:rFonts w:cs="Arial"/>
          <w:b w:val="0"/>
          <w:bCs w:val="0"/>
          <w:sz w:val="24"/>
        </w:rPr>
        <w:t xml:space="preserve">equirement, </w:t>
      </w:r>
      <w:r w:rsidR="00A82FB2">
        <w:rPr>
          <w:rFonts w:cs="Arial"/>
          <w:b w:val="0"/>
          <w:bCs w:val="0"/>
          <w:sz w:val="24"/>
        </w:rPr>
        <w:t>u</w:t>
      </w:r>
      <w:r w:rsidR="00E766B2">
        <w:rPr>
          <w:rFonts w:cs="Arial"/>
          <w:b w:val="0"/>
          <w:bCs w:val="0"/>
          <w:sz w:val="24"/>
        </w:rPr>
        <w:t xml:space="preserve">pdates about </w:t>
      </w:r>
      <w:r w:rsidR="00EA16B6">
        <w:rPr>
          <w:rFonts w:cs="Arial"/>
          <w:b w:val="0"/>
          <w:bCs w:val="0"/>
          <w:sz w:val="24"/>
        </w:rPr>
        <w:t>Cyber-crime</w:t>
      </w:r>
      <w:r w:rsidR="00E766B2">
        <w:rPr>
          <w:rFonts w:cs="Arial"/>
          <w:b w:val="0"/>
          <w:bCs w:val="0"/>
          <w:sz w:val="24"/>
        </w:rPr>
        <w:t xml:space="preserve"> will now also include updates </w:t>
      </w:r>
      <w:r w:rsidR="00674AD6">
        <w:rPr>
          <w:rFonts w:cs="Arial"/>
          <w:b w:val="0"/>
          <w:bCs w:val="0"/>
          <w:sz w:val="24"/>
        </w:rPr>
        <w:t>about</w:t>
      </w:r>
      <w:r w:rsidR="00E766B2">
        <w:rPr>
          <w:rFonts w:cs="Arial"/>
          <w:b w:val="0"/>
          <w:bCs w:val="0"/>
          <w:sz w:val="24"/>
        </w:rPr>
        <w:t xml:space="preserve"> action </w:t>
      </w:r>
      <w:r w:rsidR="00DD2B00">
        <w:rPr>
          <w:rFonts w:cs="Arial"/>
          <w:b w:val="0"/>
          <w:bCs w:val="0"/>
          <w:sz w:val="24"/>
        </w:rPr>
        <w:t>against</w:t>
      </w:r>
      <w:r w:rsidR="00E766B2">
        <w:rPr>
          <w:rFonts w:cs="Arial"/>
          <w:b w:val="0"/>
          <w:bCs w:val="0"/>
          <w:sz w:val="24"/>
        </w:rPr>
        <w:t xml:space="preserve"> fraud</w:t>
      </w:r>
      <w:r w:rsidR="00F70DA1">
        <w:rPr>
          <w:rFonts w:cs="Arial"/>
          <w:b w:val="0"/>
          <w:bCs w:val="0"/>
          <w:sz w:val="24"/>
        </w:rPr>
        <w:t>.</w:t>
      </w:r>
    </w:p>
    <w:p w14:paraId="36EA9650" w14:textId="32FF7C53" w:rsidR="00DB42F6" w:rsidRDefault="00DB42F6" w:rsidP="00080E89">
      <w:pPr>
        <w:pStyle w:val="Heading1"/>
        <w:spacing w:after="240" w:line="276" w:lineRule="auto"/>
        <w:ind w:left="851" w:hanging="851"/>
        <w:jc w:val="both"/>
        <w:rPr>
          <w:rFonts w:cs="Arial"/>
          <w:b w:val="0"/>
          <w:bCs w:val="0"/>
          <w:sz w:val="24"/>
        </w:rPr>
      </w:pPr>
      <w:r>
        <w:rPr>
          <w:rFonts w:cs="Arial"/>
          <w:b w:val="0"/>
          <w:bCs w:val="0"/>
          <w:sz w:val="24"/>
        </w:rPr>
        <w:t>2.2.2</w:t>
      </w:r>
      <w:r>
        <w:rPr>
          <w:rFonts w:cs="Arial"/>
          <w:b w:val="0"/>
          <w:bCs w:val="0"/>
          <w:sz w:val="24"/>
        </w:rPr>
        <w:tab/>
        <w:t>The data at Appendix 2 shows the picture for West Yorkshire</w:t>
      </w:r>
      <w:r w:rsidR="00F70DA1">
        <w:rPr>
          <w:rFonts w:cs="Arial"/>
          <w:b w:val="0"/>
          <w:bCs w:val="0"/>
          <w:sz w:val="24"/>
        </w:rPr>
        <w:t xml:space="preserve"> and includes both Fraud and Cyber offences with a comparison to most similar force areas</w:t>
      </w:r>
      <w:r w:rsidR="00A82FB2">
        <w:rPr>
          <w:rFonts w:cs="Arial"/>
          <w:b w:val="0"/>
          <w:bCs w:val="0"/>
          <w:sz w:val="24"/>
        </w:rPr>
        <w:t xml:space="preserve"> (MSG)</w:t>
      </w:r>
      <w:r w:rsidR="00C14F7B">
        <w:rPr>
          <w:rFonts w:cs="Arial"/>
          <w:b w:val="0"/>
          <w:bCs w:val="0"/>
          <w:sz w:val="24"/>
        </w:rPr>
        <w:t xml:space="preserve">. </w:t>
      </w:r>
    </w:p>
    <w:p w14:paraId="0FCB9ABC" w14:textId="4AD876D5" w:rsidR="0094020E" w:rsidRDefault="0028405E" w:rsidP="0094020E">
      <w:pPr>
        <w:pStyle w:val="Heading1"/>
        <w:spacing w:after="240" w:line="276" w:lineRule="auto"/>
        <w:ind w:left="851" w:hanging="851"/>
        <w:jc w:val="both"/>
        <w:rPr>
          <w:rFonts w:cs="Arial"/>
          <w:b w:val="0"/>
          <w:bCs w:val="0"/>
          <w:sz w:val="24"/>
          <w:lang w:val="en-GB"/>
        </w:rPr>
      </w:pPr>
      <w:r>
        <w:rPr>
          <w:rFonts w:cs="Arial"/>
          <w:b w:val="0"/>
          <w:bCs w:val="0"/>
          <w:sz w:val="24"/>
          <w:lang w:val="en-GB"/>
        </w:rPr>
        <w:t>2.2.3</w:t>
      </w:r>
      <w:r>
        <w:rPr>
          <w:rFonts w:cs="Arial"/>
          <w:b w:val="0"/>
          <w:bCs w:val="0"/>
          <w:sz w:val="24"/>
          <w:lang w:val="en-GB"/>
        </w:rPr>
        <w:tab/>
      </w:r>
      <w:r w:rsidR="0094020E" w:rsidRPr="0094020E">
        <w:rPr>
          <w:rFonts w:cs="Arial"/>
          <w:b w:val="0"/>
          <w:bCs w:val="0"/>
          <w:sz w:val="24"/>
          <w:lang w:val="en-GB"/>
        </w:rPr>
        <w:t xml:space="preserve">The </w:t>
      </w:r>
      <w:r w:rsidR="00ED016A">
        <w:rPr>
          <w:rFonts w:cs="Arial"/>
          <w:sz w:val="24"/>
          <w:lang w:val="en-GB"/>
        </w:rPr>
        <w:t>Economic Crime Unit</w:t>
      </w:r>
      <w:r w:rsidR="0094020E" w:rsidRPr="0094020E">
        <w:rPr>
          <w:rFonts w:cs="Arial"/>
          <w:b w:val="0"/>
          <w:bCs w:val="0"/>
          <w:sz w:val="24"/>
          <w:lang w:val="en-GB"/>
        </w:rPr>
        <w:t xml:space="preserve"> Team have been involved in a number of initiatives to contribute to Cyber Threat reduction including:</w:t>
      </w:r>
    </w:p>
    <w:p w14:paraId="0005F81B" w14:textId="0328E5AF" w:rsidR="00BF4BA2" w:rsidRPr="00BF4BA2" w:rsidRDefault="00BF4BA2" w:rsidP="00BF4BA2">
      <w:pPr>
        <w:pStyle w:val="Heading1"/>
        <w:numPr>
          <w:ilvl w:val="0"/>
          <w:numId w:val="36"/>
        </w:numPr>
        <w:spacing w:after="240" w:line="276" w:lineRule="auto"/>
        <w:jc w:val="both"/>
        <w:rPr>
          <w:rFonts w:cs="Arial"/>
          <w:b w:val="0"/>
          <w:bCs w:val="0"/>
          <w:sz w:val="24"/>
          <w:lang w:val="en-GB"/>
        </w:rPr>
      </w:pPr>
      <w:r w:rsidRPr="00BF4BA2">
        <w:rPr>
          <w:rFonts w:cs="Arial"/>
          <w:b w:val="0"/>
          <w:bCs w:val="0"/>
          <w:sz w:val="24"/>
          <w:lang w:val="en-GB"/>
        </w:rPr>
        <w:t>WYP Stop Think Fraud event with WYCA: The Economic Crime Unit, with the support of the Force Cyber Crime Team, the Deputy Mayor and a number of other partner agencies, hosted a Stop, Think Fraud event on Saturday 28th September at Carr Gate. It was attended by almost 100 members of the community who were either vulnerable, or representing the vulnerable, and was a great success.</w:t>
      </w:r>
    </w:p>
    <w:p w14:paraId="000BD052" w14:textId="46CA07AE" w:rsidR="00BF4BA2" w:rsidRPr="00BF4BA2" w:rsidRDefault="00BF4BA2" w:rsidP="00BF4BA2">
      <w:pPr>
        <w:pStyle w:val="Heading1"/>
        <w:numPr>
          <w:ilvl w:val="0"/>
          <w:numId w:val="36"/>
        </w:numPr>
        <w:spacing w:after="240" w:line="276" w:lineRule="auto"/>
        <w:jc w:val="both"/>
        <w:rPr>
          <w:rFonts w:cs="Arial"/>
          <w:b w:val="0"/>
          <w:bCs w:val="0"/>
          <w:sz w:val="24"/>
          <w:lang w:val="en-GB"/>
        </w:rPr>
      </w:pPr>
      <w:r w:rsidRPr="00BF4BA2">
        <w:rPr>
          <w:rFonts w:cs="Arial"/>
          <w:b w:val="0"/>
          <w:bCs w:val="0"/>
          <w:sz w:val="24"/>
          <w:lang w:val="en-GB"/>
        </w:rPr>
        <w:t>Maude &amp; Scram – Children’s Books: The first of five eBooks, ‘Maude &amp; Scram &amp; the Paddling Pool’, is aimed at giving fraud and online safety advice to Key Stage 1 pupils and is now being sent to all primary schools in West Yorkshire. Written specifically for a younger audience, Maude and Scram guide children through a series of real-life scenarios to help them learn how to keep themselves safe. This wonderful animated, sketched story will give parents and teachers an easy way to start up a conversation with children about risk in an age-appropriate manner</w:t>
      </w:r>
    </w:p>
    <w:p w14:paraId="60438938" w14:textId="268AD023" w:rsidR="00BF4BA2" w:rsidRPr="00BF4BA2" w:rsidRDefault="00BF4BA2" w:rsidP="00BF4BA2">
      <w:pPr>
        <w:pStyle w:val="Heading1"/>
        <w:numPr>
          <w:ilvl w:val="0"/>
          <w:numId w:val="36"/>
        </w:numPr>
        <w:spacing w:after="240" w:line="276" w:lineRule="auto"/>
        <w:jc w:val="both"/>
        <w:rPr>
          <w:rFonts w:cs="Arial"/>
          <w:b w:val="0"/>
          <w:bCs w:val="0"/>
          <w:sz w:val="24"/>
          <w:lang w:val="en-GB"/>
        </w:rPr>
      </w:pPr>
      <w:r w:rsidRPr="00BF4BA2">
        <w:rPr>
          <w:rFonts w:cs="Arial"/>
          <w:b w:val="0"/>
          <w:bCs w:val="0"/>
          <w:sz w:val="24"/>
          <w:lang w:val="en-GB"/>
        </w:rPr>
        <w:t>As awards season rolls around, our talented digital forensic colleagues are already making waves, winning prestigious gongs and securing nominations for more.</w:t>
      </w:r>
    </w:p>
    <w:p w14:paraId="19F41004" w14:textId="77777777" w:rsidR="00BF4BA2" w:rsidRPr="00BF4BA2" w:rsidRDefault="00BF4BA2" w:rsidP="00BF4BA2">
      <w:pPr>
        <w:pStyle w:val="Heading1"/>
        <w:spacing w:after="240" w:line="276" w:lineRule="auto"/>
        <w:ind w:left="1134" w:hanging="283"/>
        <w:jc w:val="both"/>
        <w:rPr>
          <w:rFonts w:cs="Arial"/>
          <w:b w:val="0"/>
          <w:bCs w:val="0"/>
          <w:sz w:val="24"/>
          <w:lang w:val="en-GB"/>
        </w:rPr>
      </w:pPr>
      <w:r w:rsidRPr="00BF4BA2">
        <w:rPr>
          <w:rFonts w:cs="Arial"/>
          <w:b w:val="0"/>
          <w:bCs w:val="0"/>
          <w:sz w:val="24"/>
          <w:lang w:val="en-GB"/>
        </w:rPr>
        <w:t>o</w:t>
      </w:r>
      <w:r w:rsidRPr="00BF4BA2">
        <w:rPr>
          <w:rFonts w:cs="Arial"/>
          <w:b w:val="0"/>
          <w:bCs w:val="0"/>
          <w:sz w:val="24"/>
          <w:lang w:val="en-GB"/>
        </w:rPr>
        <w:tab/>
        <w:t>Congratulations to Kirklees District DMIs — DS Mike Johnson, PCs Graham Kanes, Oliver Jones, and Sam Johnson — for being crowned Champions of Digital Capabilities. This national honour celebrates their exceptional efforts in combating serious crimes, from tracking down lorry thieves and rapists to catching burglars and protecting vulnerable children. A well-deserved accolade for such outstanding work.</w:t>
      </w:r>
    </w:p>
    <w:p w14:paraId="58200104" w14:textId="4317314F" w:rsidR="00BF4BA2" w:rsidRDefault="00BF4BA2" w:rsidP="00BF4BA2">
      <w:pPr>
        <w:pStyle w:val="Heading1"/>
        <w:spacing w:after="240" w:line="276" w:lineRule="auto"/>
        <w:ind w:left="1134" w:hanging="283"/>
        <w:jc w:val="both"/>
        <w:rPr>
          <w:rFonts w:cs="Arial"/>
          <w:b w:val="0"/>
          <w:bCs w:val="0"/>
          <w:sz w:val="24"/>
          <w:lang w:val="en-GB"/>
        </w:rPr>
      </w:pPr>
      <w:r w:rsidRPr="00BF4BA2">
        <w:rPr>
          <w:rFonts w:cs="Arial"/>
          <w:b w:val="0"/>
          <w:bCs w:val="0"/>
          <w:sz w:val="24"/>
          <w:lang w:val="en-GB"/>
        </w:rPr>
        <w:t>o</w:t>
      </w:r>
      <w:r w:rsidRPr="00BF4BA2">
        <w:rPr>
          <w:rFonts w:cs="Arial"/>
          <w:b w:val="0"/>
          <w:bCs w:val="0"/>
          <w:sz w:val="24"/>
          <w:lang w:val="en-GB"/>
        </w:rPr>
        <w:tab/>
        <w:t>DC Richard Carter, our Cyber Protect Officer — who works tirelessly to help businesses defend themselves against online attacks — has earned himself a national nomination and a commendation from the City of London Police. This recognition highlights his incredible contributions to cyber safety in the Yorkshire and Humber Region, and he’s now in the running for the prestigious Cyber Individual of the Year at the National Cyber Awards</w:t>
      </w:r>
    </w:p>
    <w:p w14:paraId="0F053D60" w14:textId="1B993694" w:rsidR="003B2A06" w:rsidRPr="003B2A06" w:rsidRDefault="004554B2" w:rsidP="004554B2">
      <w:pPr>
        <w:keepNext/>
        <w:keepLines/>
        <w:spacing w:before="40" w:after="240" w:line="276" w:lineRule="auto"/>
        <w:jc w:val="both"/>
        <w:outlineLvl w:val="1"/>
        <w:rPr>
          <w:rFonts w:ascii="Arial" w:eastAsiaTheme="majorEastAsia" w:hAnsi="Arial" w:cs="Arial"/>
          <w:b/>
          <w:color w:val="365F91" w:themeColor="accent1" w:themeShade="BF"/>
          <w:sz w:val="24"/>
          <w:szCs w:val="24"/>
        </w:rPr>
      </w:pPr>
      <w:r w:rsidRPr="004554B2">
        <w:rPr>
          <w:rFonts w:ascii="Arial" w:hAnsi="Arial" w:cs="Arial"/>
          <w:b/>
          <w:bCs/>
          <w:sz w:val="24"/>
          <w:szCs w:val="24"/>
          <w:lang w:val="en-GB"/>
        </w:rPr>
        <w:lastRenderedPageBreak/>
        <w:t>.</w:t>
      </w:r>
      <w:r w:rsidR="003B2A06" w:rsidRPr="003B2A06">
        <w:rPr>
          <w:rFonts w:ascii="Arial" w:eastAsiaTheme="majorEastAsia" w:hAnsi="Arial" w:cs="Arial"/>
          <w:b/>
          <w:color w:val="365F91" w:themeColor="accent1" w:themeShade="BF"/>
          <w:sz w:val="24"/>
          <w:szCs w:val="24"/>
        </w:rPr>
        <w:t>2.3</w:t>
      </w:r>
      <w:r w:rsidR="003B2A06" w:rsidRPr="003B2A06">
        <w:rPr>
          <w:rFonts w:ascii="Arial" w:eastAsiaTheme="majorEastAsia" w:hAnsi="Arial" w:cs="Arial"/>
          <w:b/>
          <w:color w:val="365F91" w:themeColor="accent1" w:themeShade="BF"/>
          <w:sz w:val="24"/>
          <w:szCs w:val="24"/>
        </w:rPr>
        <w:tab/>
        <w:t>Repeat Victims of Domestic Abuse and Hate Crimes</w:t>
      </w:r>
    </w:p>
    <w:p w14:paraId="4B0A2E5A" w14:textId="3DC3A674" w:rsidR="003B2A06" w:rsidRPr="00C03B7F" w:rsidRDefault="00D30BB8" w:rsidP="00080E89">
      <w:pPr>
        <w:pStyle w:val="Heading1"/>
        <w:spacing w:after="240" w:line="276" w:lineRule="auto"/>
        <w:ind w:left="851" w:hanging="851"/>
        <w:jc w:val="both"/>
        <w:rPr>
          <w:rFonts w:cs="Arial"/>
          <w:b w:val="0"/>
          <w:bCs w:val="0"/>
          <w:sz w:val="24"/>
        </w:rPr>
      </w:pPr>
      <w:r w:rsidRPr="00D30BB8">
        <w:rPr>
          <w:noProof/>
        </w:rPr>
        <w:drawing>
          <wp:inline distT="0" distB="0" distL="0" distR="0" wp14:anchorId="775D9D70" wp14:editId="266A9D11">
            <wp:extent cx="6031230" cy="1151255"/>
            <wp:effectExtent l="0" t="0" r="7620" b="0"/>
            <wp:docPr id="3886464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1230" cy="1151255"/>
                    </a:xfrm>
                    <a:prstGeom prst="rect">
                      <a:avLst/>
                    </a:prstGeom>
                    <a:noFill/>
                    <a:ln>
                      <a:noFill/>
                    </a:ln>
                  </pic:spPr>
                </pic:pic>
              </a:graphicData>
            </a:graphic>
          </wp:inline>
        </w:drawing>
      </w:r>
    </w:p>
    <w:p w14:paraId="6C10D37D" w14:textId="637BEA43" w:rsidR="00C03B7F" w:rsidRDefault="00AD511B" w:rsidP="00080E89">
      <w:pPr>
        <w:pStyle w:val="Heading1"/>
        <w:spacing w:after="240" w:line="276" w:lineRule="auto"/>
        <w:ind w:left="851" w:hanging="851"/>
        <w:jc w:val="both"/>
        <w:rPr>
          <w:rFonts w:cs="Arial"/>
          <w:b w:val="0"/>
          <w:bCs w:val="0"/>
          <w:sz w:val="24"/>
        </w:rPr>
      </w:pPr>
      <w:r>
        <w:rPr>
          <w:rFonts w:cs="Arial"/>
          <w:b w:val="0"/>
          <w:bCs w:val="0"/>
          <w:sz w:val="24"/>
        </w:rPr>
        <w:t>2.3.1</w:t>
      </w:r>
      <w:r>
        <w:rPr>
          <w:rFonts w:cs="Arial"/>
          <w:b w:val="0"/>
          <w:bCs w:val="0"/>
          <w:sz w:val="24"/>
        </w:rPr>
        <w:tab/>
        <w:t xml:space="preserve">Domestic abuse incidents </w:t>
      </w:r>
      <w:r w:rsidR="002C5D75">
        <w:rPr>
          <w:rFonts w:cs="Arial"/>
          <w:b w:val="0"/>
          <w:bCs w:val="0"/>
          <w:sz w:val="24"/>
        </w:rPr>
        <w:t xml:space="preserve">have reduced by </w:t>
      </w:r>
      <w:r w:rsidR="00D30BB8">
        <w:rPr>
          <w:rFonts w:cs="Arial"/>
          <w:b w:val="0"/>
          <w:bCs w:val="0"/>
          <w:sz w:val="24"/>
        </w:rPr>
        <w:t>9.2</w:t>
      </w:r>
      <w:r w:rsidR="002C5D75">
        <w:rPr>
          <w:rFonts w:cs="Arial"/>
          <w:b w:val="0"/>
          <w:bCs w:val="0"/>
          <w:sz w:val="24"/>
        </w:rPr>
        <w:t>%</w:t>
      </w:r>
      <w:r>
        <w:rPr>
          <w:rFonts w:cs="Arial"/>
          <w:b w:val="0"/>
          <w:bCs w:val="0"/>
          <w:sz w:val="24"/>
        </w:rPr>
        <w:t xml:space="preserve"> in comparison to the </w:t>
      </w:r>
      <w:r w:rsidR="00FC337B">
        <w:rPr>
          <w:rFonts w:cs="Arial"/>
          <w:b w:val="0"/>
          <w:bCs w:val="0"/>
          <w:sz w:val="24"/>
        </w:rPr>
        <w:t xml:space="preserve">last 12 months. The repeat victim rate </w:t>
      </w:r>
      <w:r w:rsidR="008C54D9">
        <w:rPr>
          <w:rFonts w:cs="Arial"/>
          <w:b w:val="0"/>
          <w:bCs w:val="0"/>
          <w:sz w:val="24"/>
        </w:rPr>
        <w:t xml:space="preserve">reduced by </w:t>
      </w:r>
      <w:r w:rsidR="00D30BB8">
        <w:rPr>
          <w:rFonts w:cs="Arial"/>
          <w:b w:val="0"/>
          <w:bCs w:val="0"/>
          <w:sz w:val="24"/>
        </w:rPr>
        <w:t>3.0</w:t>
      </w:r>
      <w:r w:rsidR="00FC337B">
        <w:rPr>
          <w:rFonts w:cs="Arial"/>
          <w:b w:val="0"/>
          <w:bCs w:val="0"/>
          <w:sz w:val="24"/>
        </w:rPr>
        <w:t>% in comparison.</w:t>
      </w:r>
    </w:p>
    <w:p w14:paraId="087E1963" w14:textId="5131E841" w:rsidR="00AE081E" w:rsidRDefault="00AE081E" w:rsidP="00080E89">
      <w:pPr>
        <w:pStyle w:val="Heading1"/>
        <w:spacing w:after="240" w:line="276" w:lineRule="auto"/>
        <w:ind w:left="851" w:hanging="851"/>
        <w:jc w:val="both"/>
        <w:rPr>
          <w:rFonts w:cs="Arial"/>
          <w:b w:val="0"/>
          <w:bCs w:val="0"/>
          <w:sz w:val="24"/>
        </w:rPr>
      </w:pPr>
      <w:r>
        <w:rPr>
          <w:rFonts w:cs="Arial"/>
          <w:b w:val="0"/>
          <w:bCs w:val="0"/>
          <w:sz w:val="24"/>
        </w:rPr>
        <w:t>2.3.2</w:t>
      </w:r>
      <w:r>
        <w:rPr>
          <w:rFonts w:cs="Arial"/>
          <w:b w:val="0"/>
          <w:bCs w:val="0"/>
          <w:sz w:val="24"/>
        </w:rPr>
        <w:tab/>
        <w:t>Similarly to Domestic Crimes – the below shows the Domestic abuse incidents per 1</w:t>
      </w:r>
      <w:r w:rsidR="001073EF">
        <w:rPr>
          <w:rFonts w:cs="Arial"/>
          <w:b w:val="0"/>
          <w:bCs w:val="0"/>
          <w:sz w:val="24"/>
        </w:rPr>
        <w:t>,</w:t>
      </w:r>
      <w:r>
        <w:rPr>
          <w:rFonts w:cs="Arial"/>
          <w:b w:val="0"/>
          <w:bCs w:val="0"/>
          <w:sz w:val="24"/>
        </w:rPr>
        <w:t>000 population</w:t>
      </w:r>
      <w:r w:rsidR="001073EF">
        <w:rPr>
          <w:rFonts w:cs="Arial"/>
          <w:b w:val="0"/>
          <w:bCs w:val="0"/>
          <w:sz w:val="24"/>
        </w:rPr>
        <w:t>.</w:t>
      </w:r>
    </w:p>
    <w:p w14:paraId="3916DDBD" w14:textId="57D8F617" w:rsidR="00AE081E" w:rsidRDefault="009B4805" w:rsidP="00257064">
      <w:pPr>
        <w:pStyle w:val="Heading1"/>
        <w:spacing w:after="240" w:line="276" w:lineRule="auto"/>
        <w:ind w:left="851" w:hanging="851"/>
        <w:jc w:val="center"/>
        <w:rPr>
          <w:rFonts w:cs="Arial"/>
          <w:b w:val="0"/>
          <w:bCs w:val="0"/>
          <w:sz w:val="24"/>
        </w:rPr>
      </w:pPr>
      <w:r w:rsidRPr="009B4805">
        <w:rPr>
          <w:noProof/>
        </w:rPr>
        <w:drawing>
          <wp:inline distT="0" distB="0" distL="0" distR="0" wp14:anchorId="10A643C0" wp14:editId="3F82676E">
            <wp:extent cx="3644658" cy="1352550"/>
            <wp:effectExtent l="0" t="0" r="0" b="0"/>
            <wp:docPr id="7733116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8085" cy="1353822"/>
                    </a:xfrm>
                    <a:prstGeom prst="rect">
                      <a:avLst/>
                    </a:prstGeom>
                    <a:noFill/>
                    <a:ln>
                      <a:noFill/>
                    </a:ln>
                  </pic:spPr>
                </pic:pic>
              </a:graphicData>
            </a:graphic>
          </wp:inline>
        </w:drawing>
      </w:r>
    </w:p>
    <w:p w14:paraId="6B2D1992" w14:textId="577ACBB9" w:rsidR="009C3B67" w:rsidRDefault="0082403D" w:rsidP="00696975">
      <w:pPr>
        <w:pStyle w:val="Heading1"/>
        <w:spacing w:after="240" w:line="276" w:lineRule="auto"/>
        <w:ind w:left="851" w:hanging="851"/>
        <w:jc w:val="both"/>
        <w:rPr>
          <w:rFonts w:cs="Arial"/>
          <w:b w:val="0"/>
          <w:bCs w:val="0"/>
          <w:sz w:val="24"/>
        </w:rPr>
      </w:pPr>
      <w:r>
        <w:rPr>
          <w:rFonts w:cs="Arial"/>
          <w:b w:val="0"/>
          <w:bCs w:val="0"/>
          <w:sz w:val="24"/>
        </w:rPr>
        <w:t>2.3.</w:t>
      </w:r>
      <w:r w:rsidR="003F3069">
        <w:rPr>
          <w:rFonts w:cs="Arial"/>
          <w:b w:val="0"/>
          <w:bCs w:val="0"/>
          <w:sz w:val="24"/>
        </w:rPr>
        <w:t>2</w:t>
      </w:r>
      <w:r>
        <w:rPr>
          <w:rFonts w:cs="Arial"/>
          <w:b w:val="0"/>
          <w:bCs w:val="0"/>
          <w:sz w:val="24"/>
        </w:rPr>
        <w:tab/>
      </w:r>
      <w:r w:rsidR="006B6EBF" w:rsidRPr="006B6EBF">
        <w:rPr>
          <w:rFonts w:cs="Arial"/>
          <w:b w:val="0"/>
          <w:bCs w:val="0"/>
          <w:sz w:val="24"/>
        </w:rPr>
        <w:t xml:space="preserve">Over </w:t>
      </w:r>
      <w:r w:rsidR="006077AB">
        <w:rPr>
          <w:rFonts w:cs="Arial"/>
          <w:b w:val="0"/>
          <w:bCs w:val="0"/>
          <w:sz w:val="24"/>
        </w:rPr>
        <w:t>83.8</w:t>
      </w:r>
      <w:r w:rsidR="006B6EBF" w:rsidRPr="006B6EBF">
        <w:rPr>
          <w:rFonts w:cs="Arial"/>
          <w:b w:val="0"/>
          <w:bCs w:val="0"/>
          <w:sz w:val="24"/>
        </w:rPr>
        <w:t>% of domestic abuse victims surveyed respond that they are satisfied or very satisfied with the treatment they receive from West Yorkshire Police. 97</w:t>
      </w:r>
      <w:r w:rsidR="00F3435C">
        <w:rPr>
          <w:rFonts w:cs="Arial"/>
          <w:b w:val="0"/>
          <w:bCs w:val="0"/>
          <w:sz w:val="24"/>
        </w:rPr>
        <w:t>.6</w:t>
      </w:r>
      <w:r w:rsidR="006B6EBF" w:rsidRPr="006B6EBF">
        <w:rPr>
          <w:rFonts w:cs="Arial"/>
          <w:b w:val="0"/>
          <w:bCs w:val="0"/>
          <w:sz w:val="24"/>
        </w:rPr>
        <w:t xml:space="preserve">% of victims report that officers treat them with respect, 96% report that officers </w:t>
      </w:r>
      <w:r w:rsidR="00644B4B">
        <w:rPr>
          <w:rFonts w:cs="Arial"/>
          <w:b w:val="0"/>
          <w:bCs w:val="0"/>
          <w:sz w:val="24"/>
        </w:rPr>
        <w:t>listen to what victims have to say.</w:t>
      </w:r>
    </w:p>
    <w:p w14:paraId="25B3B38D" w14:textId="6D55132F" w:rsidR="00BE54C0" w:rsidRDefault="00BE54C0" w:rsidP="00696975">
      <w:pPr>
        <w:pStyle w:val="Heading1"/>
        <w:spacing w:after="240" w:line="276" w:lineRule="auto"/>
        <w:ind w:left="851" w:hanging="851"/>
        <w:jc w:val="both"/>
        <w:rPr>
          <w:rFonts w:cs="Arial"/>
          <w:b w:val="0"/>
          <w:bCs w:val="0"/>
          <w:sz w:val="24"/>
        </w:rPr>
      </w:pPr>
      <w:r>
        <w:rPr>
          <w:rFonts w:cs="Arial"/>
          <w:b w:val="0"/>
          <w:bCs w:val="0"/>
          <w:sz w:val="24"/>
        </w:rPr>
        <w:tab/>
      </w:r>
      <w:r w:rsidRPr="00BE54C0">
        <w:rPr>
          <w:rFonts w:cs="Arial"/>
          <w:b w:val="0"/>
          <w:bCs w:val="0"/>
          <w:sz w:val="24"/>
        </w:rPr>
        <w:t>The area for improvement remains keeping victims informed of progress (</w:t>
      </w:r>
      <w:r w:rsidR="007F7E4C">
        <w:rPr>
          <w:rFonts w:cs="Arial"/>
          <w:b w:val="0"/>
          <w:bCs w:val="0"/>
          <w:sz w:val="24"/>
        </w:rPr>
        <w:t>73.4</w:t>
      </w:r>
      <w:r w:rsidRPr="00BE54C0">
        <w:rPr>
          <w:rFonts w:cs="Arial"/>
          <w:b w:val="0"/>
          <w:bCs w:val="0"/>
          <w:sz w:val="24"/>
        </w:rPr>
        <w:t>%), although this is considerably higher than the results for all surveys combined (66.</w:t>
      </w:r>
      <w:r w:rsidR="007773BF">
        <w:rPr>
          <w:rFonts w:cs="Arial"/>
          <w:b w:val="0"/>
          <w:bCs w:val="0"/>
          <w:sz w:val="24"/>
        </w:rPr>
        <w:t>3</w:t>
      </w:r>
      <w:r w:rsidRPr="00BE54C0">
        <w:rPr>
          <w:rFonts w:cs="Arial"/>
          <w:b w:val="0"/>
          <w:bCs w:val="0"/>
          <w:sz w:val="24"/>
        </w:rPr>
        <w:t>%).</w:t>
      </w:r>
    </w:p>
    <w:p w14:paraId="544D6464" w14:textId="3450A798" w:rsidR="00C03B7F" w:rsidRDefault="00BD79E4" w:rsidP="00080E89">
      <w:pPr>
        <w:pStyle w:val="Heading1"/>
        <w:spacing w:after="240" w:line="276" w:lineRule="auto"/>
        <w:ind w:left="851" w:hanging="851"/>
        <w:jc w:val="both"/>
        <w:rPr>
          <w:rFonts w:cs="Arial"/>
          <w:color w:val="000000" w:themeColor="text1"/>
          <w:sz w:val="24"/>
        </w:rPr>
      </w:pPr>
      <w:r w:rsidRPr="003870AD">
        <w:rPr>
          <w:rFonts w:cs="Arial"/>
          <w:color w:val="000000" w:themeColor="text1"/>
          <w:sz w:val="24"/>
        </w:rPr>
        <w:t>2.3.</w:t>
      </w:r>
      <w:r w:rsidR="001975CF">
        <w:rPr>
          <w:rFonts w:cs="Arial"/>
          <w:color w:val="000000" w:themeColor="text1"/>
          <w:sz w:val="24"/>
        </w:rPr>
        <w:t>3</w:t>
      </w:r>
      <w:r w:rsidRPr="003870AD">
        <w:rPr>
          <w:rFonts w:cs="Arial"/>
          <w:color w:val="000000" w:themeColor="text1"/>
          <w:sz w:val="24"/>
        </w:rPr>
        <w:tab/>
        <w:t>Hate Crime Repeat Victims</w:t>
      </w:r>
    </w:p>
    <w:p w14:paraId="1DE88B9C" w14:textId="335AA605" w:rsidR="006E04A9" w:rsidRDefault="006E04A9" w:rsidP="00080E89">
      <w:pPr>
        <w:pStyle w:val="Heading1"/>
        <w:spacing w:after="240" w:line="276" w:lineRule="auto"/>
        <w:ind w:left="851" w:hanging="851"/>
        <w:jc w:val="both"/>
        <w:rPr>
          <w:rFonts w:cs="Arial"/>
          <w:color w:val="000000" w:themeColor="text1"/>
          <w:sz w:val="24"/>
        </w:rPr>
      </w:pPr>
      <w:r>
        <w:rPr>
          <w:rFonts w:cs="Arial"/>
          <w:color w:val="000000" w:themeColor="text1"/>
          <w:sz w:val="24"/>
        </w:rPr>
        <w:t>Hate Incidents</w:t>
      </w:r>
    </w:p>
    <w:p w14:paraId="3CC83E72" w14:textId="285D9A15" w:rsidR="00B11CD0" w:rsidRPr="003870AD" w:rsidRDefault="006E04A9" w:rsidP="00080E89">
      <w:pPr>
        <w:pStyle w:val="Heading1"/>
        <w:spacing w:after="240" w:line="276" w:lineRule="auto"/>
        <w:ind w:left="851" w:hanging="851"/>
        <w:jc w:val="both"/>
        <w:rPr>
          <w:rFonts w:cs="Arial"/>
          <w:color w:val="000000" w:themeColor="text1"/>
          <w:sz w:val="24"/>
        </w:rPr>
      </w:pPr>
      <w:r>
        <w:rPr>
          <w:noProof/>
        </w:rPr>
        <w:drawing>
          <wp:inline distT="0" distB="0" distL="0" distR="0" wp14:anchorId="29ECD226" wp14:editId="49E1B40F">
            <wp:extent cx="6031230" cy="2092325"/>
            <wp:effectExtent l="0" t="0" r="7620" b="3175"/>
            <wp:docPr id="728937679" name="Picture 1" descr="A graph of numbers and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37679" name="Picture 1" descr="A graph of numbers and a graph&#10;&#10;Description automatically generated with medium confidence"/>
                    <pic:cNvPicPr/>
                  </pic:nvPicPr>
                  <pic:blipFill>
                    <a:blip r:embed="rId46"/>
                    <a:stretch>
                      <a:fillRect/>
                    </a:stretch>
                  </pic:blipFill>
                  <pic:spPr>
                    <a:xfrm>
                      <a:off x="0" y="0"/>
                      <a:ext cx="6031230" cy="2092325"/>
                    </a:xfrm>
                    <a:prstGeom prst="rect">
                      <a:avLst/>
                    </a:prstGeom>
                  </pic:spPr>
                </pic:pic>
              </a:graphicData>
            </a:graphic>
          </wp:inline>
        </w:drawing>
      </w:r>
    </w:p>
    <w:p w14:paraId="69497DFC" w14:textId="02CBCEB9" w:rsidR="00686AED" w:rsidRDefault="00686AED" w:rsidP="00080E89">
      <w:pPr>
        <w:pStyle w:val="Heading1"/>
        <w:spacing w:after="240" w:line="276" w:lineRule="auto"/>
        <w:ind w:left="851" w:hanging="851"/>
        <w:jc w:val="both"/>
        <w:rPr>
          <w:rFonts w:cs="Arial"/>
          <w:b w:val="0"/>
          <w:bCs w:val="0"/>
          <w:sz w:val="24"/>
        </w:rPr>
      </w:pPr>
      <w:r w:rsidRPr="00686AED">
        <w:rPr>
          <w:rFonts w:cs="Arial"/>
          <w:sz w:val="24"/>
        </w:rPr>
        <w:t>2.3.</w:t>
      </w:r>
      <w:r w:rsidR="001975CF">
        <w:rPr>
          <w:rFonts w:cs="Arial"/>
          <w:sz w:val="24"/>
        </w:rPr>
        <w:t>4</w:t>
      </w:r>
      <w:r w:rsidRPr="00686AED">
        <w:rPr>
          <w:rFonts w:cs="Arial"/>
          <w:b w:val="0"/>
          <w:bCs w:val="0"/>
          <w:sz w:val="24"/>
        </w:rPr>
        <w:tab/>
      </w:r>
      <w:r w:rsidR="00037FEA" w:rsidRPr="00037FEA">
        <w:rPr>
          <w:rFonts w:cs="Arial"/>
          <w:b w:val="0"/>
          <w:bCs w:val="0"/>
          <w:sz w:val="24"/>
        </w:rPr>
        <w:t xml:space="preserve">Hate Incidents have </w:t>
      </w:r>
      <w:r w:rsidR="006E04A9">
        <w:rPr>
          <w:rFonts w:cs="Arial"/>
          <w:b w:val="0"/>
          <w:bCs w:val="0"/>
          <w:sz w:val="24"/>
        </w:rPr>
        <w:t>increased by 1.6</w:t>
      </w:r>
      <w:r w:rsidR="00037FEA" w:rsidRPr="00037FEA">
        <w:rPr>
          <w:rFonts w:cs="Arial"/>
          <w:b w:val="0"/>
          <w:bCs w:val="0"/>
          <w:sz w:val="24"/>
        </w:rPr>
        <w:t xml:space="preserve"> (</w:t>
      </w:r>
      <w:r w:rsidR="006E04A9">
        <w:rPr>
          <w:rFonts w:cs="Arial"/>
          <w:b w:val="0"/>
          <w:bCs w:val="0"/>
          <w:sz w:val="24"/>
        </w:rPr>
        <w:t>154 more incidents</w:t>
      </w:r>
      <w:r w:rsidR="00037FEA" w:rsidRPr="00037FEA">
        <w:rPr>
          <w:rFonts w:cs="Arial"/>
          <w:b w:val="0"/>
          <w:bCs w:val="0"/>
          <w:sz w:val="24"/>
        </w:rPr>
        <w:t xml:space="preserve">) in the latest 12 months </w:t>
      </w:r>
      <w:r w:rsidR="00037FEA" w:rsidRPr="00037FEA">
        <w:rPr>
          <w:rFonts w:cs="Arial"/>
          <w:b w:val="0"/>
          <w:bCs w:val="0"/>
          <w:sz w:val="24"/>
        </w:rPr>
        <w:lastRenderedPageBreak/>
        <w:t xml:space="preserve">to </w:t>
      </w:r>
      <w:r w:rsidR="006E04A9">
        <w:rPr>
          <w:rFonts w:cs="Arial"/>
          <w:b w:val="0"/>
          <w:bCs w:val="0"/>
          <w:sz w:val="24"/>
        </w:rPr>
        <w:t xml:space="preserve">Sept </w:t>
      </w:r>
      <w:r w:rsidR="00B11CD0">
        <w:rPr>
          <w:rFonts w:cs="Arial"/>
          <w:b w:val="0"/>
          <w:bCs w:val="0"/>
          <w:sz w:val="24"/>
        </w:rPr>
        <w:t>2024</w:t>
      </w:r>
    </w:p>
    <w:p w14:paraId="2C703C47" w14:textId="1BC207B9" w:rsidR="00FB06B0" w:rsidRDefault="00961920" w:rsidP="00080E89">
      <w:pPr>
        <w:pStyle w:val="Heading1"/>
        <w:spacing w:after="240" w:line="276" w:lineRule="auto"/>
        <w:ind w:left="851" w:hanging="851"/>
        <w:jc w:val="both"/>
        <w:rPr>
          <w:rFonts w:cs="Arial"/>
          <w:b w:val="0"/>
          <w:bCs w:val="0"/>
          <w:sz w:val="24"/>
        </w:rPr>
      </w:pPr>
      <w:r w:rsidRPr="00961920">
        <w:rPr>
          <w:noProof/>
        </w:rPr>
        <w:drawing>
          <wp:inline distT="0" distB="0" distL="0" distR="0" wp14:anchorId="7DAF161A" wp14:editId="24E8C363">
            <wp:extent cx="6031230" cy="982345"/>
            <wp:effectExtent l="0" t="0" r="7620" b="8255"/>
            <wp:docPr id="18716843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84354" name="Picture 1" descr="A screenshot of a computer&#10;&#10;Description automatically generated"/>
                    <pic:cNvPicPr/>
                  </pic:nvPicPr>
                  <pic:blipFill>
                    <a:blip r:embed="rId47"/>
                    <a:stretch>
                      <a:fillRect/>
                    </a:stretch>
                  </pic:blipFill>
                  <pic:spPr>
                    <a:xfrm>
                      <a:off x="0" y="0"/>
                      <a:ext cx="6031230" cy="982345"/>
                    </a:xfrm>
                    <a:prstGeom prst="rect">
                      <a:avLst/>
                    </a:prstGeom>
                  </pic:spPr>
                </pic:pic>
              </a:graphicData>
            </a:graphic>
          </wp:inline>
        </w:drawing>
      </w:r>
    </w:p>
    <w:p w14:paraId="07C4A5C0" w14:textId="77777777" w:rsidR="009C7D64" w:rsidRDefault="00686AED" w:rsidP="00080E89">
      <w:pPr>
        <w:pStyle w:val="Heading1"/>
        <w:spacing w:after="240" w:line="276" w:lineRule="auto"/>
        <w:ind w:left="851" w:hanging="851"/>
        <w:jc w:val="both"/>
        <w:rPr>
          <w:rFonts w:cs="Arial"/>
          <w:b w:val="0"/>
          <w:bCs w:val="0"/>
          <w:sz w:val="24"/>
        </w:rPr>
      </w:pPr>
      <w:r w:rsidRPr="00686AED">
        <w:rPr>
          <w:rFonts w:cs="Arial"/>
          <w:b w:val="0"/>
          <w:bCs w:val="0"/>
          <w:sz w:val="24"/>
        </w:rPr>
        <w:t>2.3.</w:t>
      </w:r>
      <w:r w:rsidR="00361ACF">
        <w:rPr>
          <w:rFonts w:cs="Arial"/>
          <w:b w:val="0"/>
          <w:bCs w:val="0"/>
          <w:sz w:val="24"/>
        </w:rPr>
        <w:t>5</w:t>
      </w:r>
      <w:r w:rsidRPr="001E0D92">
        <w:rPr>
          <w:rFonts w:cs="Arial"/>
          <w:b w:val="0"/>
          <w:bCs w:val="0"/>
          <w:color w:val="FF0000"/>
          <w:sz w:val="24"/>
        </w:rPr>
        <w:tab/>
      </w:r>
      <w:r w:rsidR="009C7D64">
        <w:rPr>
          <w:rFonts w:cs="Arial"/>
          <w:b w:val="0"/>
          <w:bCs w:val="0"/>
          <w:sz w:val="24"/>
        </w:rPr>
        <w:t>We are now seeing an increase in Race Hate crime – but still a small increase in comparison to the Faith related crimes.  Other areas are seeing slight decreases – but actual numbers are a better indication than looking at percentages</w:t>
      </w:r>
    </w:p>
    <w:p w14:paraId="17D12441" w14:textId="70CECEBA" w:rsidR="00686AED" w:rsidRPr="009C7D64" w:rsidRDefault="009C7D64" w:rsidP="00080E89">
      <w:pPr>
        <w:pStyle w:val="Heading1"/>
        <w:spacing w:after="240" w:line="276" w:lineRule="auto"/>
        <w:ind w:left="851" w:hanging="851"/>
        <w:jc w:val="both"/>
        <w:rPr>
          <w:rFonts w:cs="Arial"/>
          <w:sz w:val="24"/>
        </w:rPr>
      </w:pPr>
      <w:r w:rsidRPr="009C7D64">
        <w:rPr>
          <w:rFonts w:cs="Arial"/>
          <w:sz w:val="24"/>
        </w:rPr>
        <w:t>Repeat Victims</w:t>
      </w:r>
      <w:r w:rsidR="00FA3564" w:rsidRPr="009C7D64">
        <w:rPr>
          <w:rFonts w:cs="Arial"/>
          <w:sz w:val="24"/>
        </w:rPr>
        <w:t>.</w:t>
      </w:r>
    </w:p>
    <w:p w14:paraId="34EA8054" w14:textId="052CB135" w:rsidR="003E314C" w:rsidRDefault="002D289B" w:rsidP="00080E89">
      <w:pPr>
        <w:pStyle w:val="Heading1"/>
        <w:spacing w:after="240" w:line="276" w:lineRule="auto"/>
        <w:ind w:left="851" w:hanging="851"/>
        <w:jc w:val="both"/>
        <w:rPr>
          <w:rFonts w:cs="Arial"/>
          <w:b w:val="0"/>
          <w:bCs w:val="0"/>
          <w:sz w:val="24"/>
        </w:rPr>
      </w:pPr>
      <w:r w:rsidRPr="002D289B">
        <w:rPr>
          <w:noProof/>
        </w:rPr>
        <w:drawing>
          <wp:inline distT="0" distB="0" distL="0" distR="0" wp14:anchorId="1E96F2EE" wp14:editId="05024F87">
            <wp:extent cx="6031230" cy="2139950"/>
            <wp:effectExtent l="0" t="0" r="7620" b="0"/>
            <wp:docPr id="1027935162"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35162" name="Picture 1" descr="A graph of a number of people&#10;&#10;Description automatically generated with medium confidence"/>
                    <pic:cNvPicPr/>
                  </pic:nvPicPr>
                  <pic:blipFill>
                    <a:blip r:embed="rId48"/>
                    <a:stretch>
                      <a:fillRect/>
                    </a:stretch>
                  </pic:blipFill>
                  <pic:spPr>
                    <a:xfrm>
                      <a:off x="0" y="0"/>
                      <a:ext cx="6031230" cy="2139950"/>
                    </a:xfrm>
                    <a:prstGeom prst="rect">
                      <a:avLst/>
                    </a:prstGeom>
                  </pic:spPr>
                </pic:pic>
              </a:graphicData>
            </a:graphic>
          </wp:inline>
        </w:drawing>
      </w:r>
    </w:p>
    <w:p w14:paraId="4F78603F" w14:textId="3D1F693A" w:rsidR="00686AED" w:rsidRDefault="00686AED" w:rsidP="00984CC6">
      <w:pPr>
        <w:pStyle w:val="Heading1"/>
        <w:spacing w:after="240" w:line="276" w:lineRule="auto"/>
        <w:ind w:left="720" w:hanging="720"/>
        <w:jc w:val="both"/>
        <w:rPr>
          <w:rFonts w:cs="Arial"/>
          <w:b w:val="0"/>
          <w:bCs w:val="0"/>
          <w:sz w:val="24"/>
        </w:rPr>
      </w:pPr>
      <w:r>
        <w:rPr>
          <w:rFonts w:cs="Arial"/>
          <w:b w:val="0"/>
          <w:bCs w:val="0"/>
          <w:sz w:val="24"/>
        </w:rPr>
        <w:t>2.3.6</w:t>
      </w:r>
      <w:r>
        <w:rPr>
          <w:rFonts w:cs="Arial"/>
          <w:b w:val="0"/>
          <w:bCs w:val="0"/>
          <w:sz w:val="24"/>
        </w:rPr>
        <w:tab/>
      </w:r>
      <w:r w:rsidR="00FD2452">
        <w:rPr>
          <w:rFonts w:cs="Arial"/>
          <w:b w:val="0"/>
          <w:bCs w:val="0"/>
          <w:sz w:val="24"/>
        </w:rPr>
        <w:t xml:space="preserve">In the same period, </w:t>
      </w:r>
      <w:r w:rsidR="00D071AA">
        <w:rPr>
          <w:rFonts w:cs="Arial"/>
          <w:b w:val="0"/>
          <w:bCs w:val="0"/>
          <w:sz w:val="24"/>
        </w:rPr>
        <w:t xml:space="preserve">the number of </w:t>
      </w:r>
      <w:r w:rsidR="009B1F04">
        <w:rPr>
          <w:rFonts w:cs="Arial"/>
          <w:b w:val="0"/>
          <w:bCs w:val="0"/>
          <w:sz w:val="24"/>
        </w:rPr>
        <w:t>H</w:t>
      </w:r>
      <w:r w:rsidR="00FD2452">
        <w:rPr>
          <w:rFonts w:cs="Arial"/>
          <w:b w:val="0"/>
          <w:bCs w:val="0"/>
          <w:sz w:val="24"/>
        </w:rPr>
        <w:t xml:space="preserve">ate </w:t>
      </w:r>
      <w:r w:rsidR="009B1F04">
        <w:rPr>
          <w:rFonts w:cs="Arial"/>
          <w:b w:val="0"/>
          <w:bCs w:val="0"/>
          <w:sz w:val="24"/>
        </w:rPr>
        <w:t>C</w:t>
      </w:r>
      <w:r w:rsidR="00FD2452">
        <w:rPr>
          <w:rFonts w:cs="Arial"/>
          <w:b w:val="0"/>
          <w:bCs w:val="0"/>
          <w:sz w:val="24"/>
        </w:rPr>
        <w:t xml:space="preserve">rime repeat victims </w:t>
      </w:r>
      <w:r w:rsidR="00D071AA">
        <w:rPr>
          <w:rFonts w:cs="Arial"/>
          <w:b w:val="0"/>
          <w:bCs w:val="0"/>
          <w:sz w:val="24"/>
        </w:rPr>
        <w:t xml:space="preserve">also </w:t>
      </w:r>
      <w:r w:rsidR="00DF1E66">
        <w:rPr>
          <w:rFonts w:cs="Arial"/>
          <w:b w:val="0"/>
          <w:bCs w:val="0"/>
          <w:sz w:val="24"/>
        </w:rPr>
        <w:t>fell</w:t>
      </w:r>
      <w:r w:rsidR="000A328A">
        <w:rPr>
          <w:rFonts w:cs="Arial"/>
          <w:b w:val="0"/>
          <w:bCs w:val="0"/>
          <w:sz w:val="24"/>
        </w:rPr>
        <w:t xml:space="preserve"> by </w:t>
      </w:r>
      <w:r w:rsidR="002D289B">
        <w:rPr>
          <w:rFonts w:cs="Arial"/>
          <w:b w:val="0"/>
          <w:bCs w:val="0"/>
          <w:sz w:val="24"/>
        </w:rPr>
        <w:t>5.4</w:t>
      </w:r>
      <w:r w:rsidR="000A328A">
        <w:rPr>
          <w:rFonts w:cs="Arial"/>
          <w:b w:val="0"/>
          <w:bCs w:val="0"/>
          <w:sz w:val="24"/>
        </w:rPr>
        <w:t>%.</w:t>
      </w:r>
    </w:p>
    <w:p w14:paraId="16DE3511" w14:textId="7DFC4202" w:rsidR="000117C2" w:rsidRDefault="000117C2" w:rsidP="004E2F9E">
      <w:pPr>
        <w:pStyle w:val="Heading1"/>
        <w:spacing w:after="240" w:line="276" w:lineRule="auto"/>
        <w:ind w:left="0"/>
        <w:jc w:val="both"/>
        <w:rPr>
          <w:rFonts w:cs="Arial"/>
          <w:b w:val="0"/>
          <w:bCs w:val="0"/>
          <w:sz w:val="24"/>
        </w:rPr>
      </w:pPr>
      <w:r>
        <w:rPr>
          <w:rFonts w:cs="Arial"/>
          <w:b w:val="0"/>
          <w:bCs w:val="0"/>
          <w:sz w:val="24"/>
        </w:rPr>
        <w:t>2.3.</w:t>
      </w:r>
      <w:r w:rsidR="00686AED">
        <w:rPr>
          <w:rFonts w:cs="Arial"/>
          <w:b w:val="0"/>
          <w:bCs w:val="0"/>
          <w:sz w:val="24"/>
        </w:rPr>
        <w:t>7</w:t>
      </w:r>
      <w:r>
        <w:rPr>
          <w:rFonts w:cs="Arial"/>
          <w:b w:val="0"/>
          <w:bCs w:val="0"/>
          <w:sz w:val="24"/>
        </w:rPr>
        <w:tab/>
      </w:r>
      <w:r w:rsidR="004E2F9E" w:rsidRPr="004E2F9E">
        <w:rPr>
          <w:noProof/>
        </w:rPr>
        <w:drawing>
          <wp:inline distT="0" distB="0" distL="0" distR="0" wp14:anchorId="517D485A" wp14:editId="19285BB3">
            <wp:extent cx="6202173" cy="1797050"/>
            <wp:effectExtent l="0" t="0" r="8255" b="0"/>
            <wp:docPr id="118204563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45637" name="Picture 1" descr="A screenshot of a graph&#10;&#10;Description automatically generated"/>
                    <pic:cNvPicPr/>
                  </pic:nvPicPr>
                  <pic:blipFill>
                    <a:blip r:embed="rId49"/>
                    <a:stretch>
                      <a:fillRect/>
                    </a:stretch>
                  </pic:blipFill>
                  <pic:spPr>
                    <a:xfrm>
                      <a:off x="0" y="0"/>
                      <a:ext cx="6203800" cy="1797521"/>
                    </a:xfrm>
                    <a:prstGeom prst="rect">
                      <a:avLst/>
                    </a:prstGeom>
                  </pic:spPr>
                </pic:pic>
              </a:graphicData>
            </a:graphic>
          </wp:inline>
        </w:drawing>
      </w:r>
    </w:p>
    <w:p w14:paraId="1F63331F" w14:textId="470502A8" w:rsidR="00D5078F" w:rsidRPr="00535E4A" w:rsidRDefault="00D5078F" w:rsidP="00782FA4">
      <w:pPr>
        <w:pStyle w:val="Heading1"/>
        <w:spacing w:after="240" w:line="276" w:lineRule="auto"/>
        <w:ind w:left="851" w:hanging="851"/>
        <w:jc w:val="both"/>
        <w:rPr>
          <w:rFonts w:eastAsiaTheme="majorEastAsia" w:cs="Arial"/>
          <w:b w:val="0"/>
          <w:color w:val="365F91" w:themeColor="accent1" w:themeShade="BF"/>
          <w:sz w:val="24"/>
        </w:rPr>
      </w:pPr>
      <w:r w:rsidRPr="00535E4A">
        <w:rPr>
          <w:rFonts w:eastAsiaTheme="majorEastAsia" w:cs="Arial"/>
          <w:color w:val="365F91" w:themeColor="accent1" w:themeShade="BF"/>
          <w:sz w:val="24"/>
        </w:rPr>
        <w:t>2.4</w:t>
      </w:r>
      <w:r w:rsidRPr="00535E4A">
        <w:rPr>
          <w:rFonts w:eastAsiaTheme="majorEastAsia" w:cs="Arial"/>
          <w:color w:val="365F91" w:themeColor="accent1" w:themeShade="BF"/>
          <w:sz w:val="24"/>
        </w:rPr>
        <w:tab/>
      </w:r>
      <w:r w:rsidRPr="004E2F9E">
        <w:rPr>
          <w:rFonts w:eastAsiaTheme="majorEastAsia" w:cs="Arial"/>
          <w:sz w:val="24"/>
        </w:rPr>
        <w:t>Increased Use of DVPN and DVPO</w:t>
      </w:r>
      <w:r w:rsidR="001253CE" w:rsidRPr="004E2F9E">
        <w:rPr>
          <w:rFonts w:eastAsiaTheme="majorEastAsia" w:cs="Arial"/>
          <w:sz w:val="24"/>
        </w:rPr>
        <w:t xml:space="preserve"> (Domestic </w:t>
      </w:r>
      <w:r w:rsidR="00AB6EE9" w:rsidRPr="004E2F9E">
        <w:rPr>
          <w:rFonts w:eastAsiaTheme="majorEastAsia" w:cs="Arial"/>
          <w:sz w:val="24"/>
        </w:rPr>
        <w:t>Violence Protection Notices and Orders)</w:t>
      </w:r>
    </w:p>
    <w:p w14:paraId="277D7D92" w14:textId="6DC1B459" w:rsidR="004230A4" w:rsidRDefault="00535E4A" w:rsidP="00277960">
      <w:pPr>
        <w:pStyle w:val="Heading1"/>
        <w:spacing w:after="240" w:line="276" w:lineRule="auto"/>
        <w:ind w:left="851" w:hanging="851"/>
        <w:jc w:val="both"/>
        <w:rPr>
          <w:rFonts w:cs="Arial"/>
          <w:b w:val="0"/>
          <w:bCs w:val="0"/>
          <w:sz w:val="24"/>
        </w:rPr>
      </w:pPr>
      <w:r>
        <w:rPr>
          <w:rFonts w:cs="Arial"/>
          <w:b w:val="0"/>
          <w:bCs w:val="0"/>
          <w:sz w:val="24"/>
        </w:rPr>
        <w:t>2.4.1</w:t>
      </w:r>
      <w:r>
        <w:rPr>
          <w:rFonts w:cs="Arial"/>
          <w:b w:val="0"/>
          <w:bCs w:val="0"/>
          <w:sz w:val="24"/>
        </w:rPr>
        <w:tab/>
      </w:r>
      <w:bookmarkStart w:id="5" w:name="_Hlk131516574"/>
      <w:r w:rsidR="004230A4">
        <w:rPr>
          <w:rFonts w:cs="Arial"/>
          <w:b w:val="0"/>
          <w:bCs w:val="0"/>
          <w:sz w:val="24"/>
        </w:rPr>
        <w:t>DVPN and DVPO have been on a reducing trend but more recently this has turned around even with the reduction in the number of domestic incidents</w:t>
      </w:r>
      <w:r w:rsidR="00834444">
        <w:rPr>
          <w:rFonts w:cs="Arial"/>
          <w:b w:val="0"/>
          <w:bCs w:val="0"/>
          <w:sz w:val="24"/>
        </w:rPr>
        <w:t xml:space="preserve">.  Currently Calderdale is </w:t>
      </w:r>
      <w:r w:rsidR="00B74A07">
        <w:rPr>
          <w:rFonts w:cs="Arial"/>
          <w:b w:val="0"/>
          <w:bCs w:val="0"/>
          <w:sz w:val="24"/>
        </w:rPr>
        <w:t>shown</w:t>
      </w:r>
      <w:r w:rsidR="00834444">
        <w:rPr>
          <w:rFonts w:cs="Arial"/>
          <w:b w:val="0"/>
          <w:bCs w:val="0"/>
          <w:sz w:val="24"/>
        </w:rPr>
        <w:t xml:space="preserve"> as having the highest number of DVPN</w:t>
      </w:r>
      <w:r w:rsidR="009B1F04">
        <w:rPr>
          <w:rFonts w:cs="Arial"/>
          <w:b w:val="0"/>
          <w:bCs w:val="0"/>
          <w:sz w:val="24"/>
        </w:rPr>
        <w:t xml:space="preserve"> </w:t>
      </w:r>
      <w:r w:rsidR="00834444">
        <w:rPr>
          <w:rFonts w:cs="Arial"/>
          <w:b w:val="0"/>
          <w:bCs w:val="0"/>
          <w:sz w:val="24"/>
        </w:rPr>
        <w:t>/</w:t>
      </w:r>
      <w:r w:rsidR="009B1F04">
        <w:rPr>
          <w:rFonts w:cs="Arial"/>
          <w:b w:val="0"/>
          <w:bCs w:val="0"/>
          <w:sz w:val="24"/>
        </w:rPr>
        <w:t xml:space="preserve"> </w:t>
      </w:r>
      <w:r w:rsidR="00834444">
        <w:rPr>
          <w:rFonts w:cs="Arial"/>
          <w:b w:val="0"/>
          <w:bCs w:val="0"/>
          <w:sz w:val="24"/>
        </w:rPr>
        <w:t>DVPO per domestic incident.</w:t>
      </w:r>
    </w:p>
    <w:p w14:paraId="1240EFC0" w14:textId="61B9FD1E" w:rsidR="00C03B7F" w:rsidRDefault="00DA2BC1" w:rsidP="004F7407">
      <w:pPr>
        <w:pStyle w:val="Heading1"/>
        <w:spacing w:after="240" w:line="276" w:lineRule="auto"/>
        <w:ind w:left="142" w:hanging="142"/>
        <w:jc w:val="both"/>
        <w:rPr>
          <w:rFonts w:cs="Arial"/>
          <w:b w:val="0"/>
          <w:bCs w:val="0"/>
          <w:sz w:val="24"/>
        </w:rPr>
      </w:pPr>
      <w:r>
        <w:rPr>
          <w:rFonts w:cs="Arial"/>
          <w:b w:val="0"/>
          <w:bCs w:val="0"/>
          <w:sz w:val="24"/>
        </w:rPr>
        <w:lastRenderedPageBreak/>
        <w:t xml:space="preserve"> </w:t>
      </w:r>
      <w:r w:rsidR="004F7407" w:rsidRPr="004F7407">
        <w:rPr>
          <w:noProof/>
        </w:rPr>
        <w:drawing>
          <wp:inline distT="0" distB="0" distL="0" distR="0" wp14:anchorId="37305A2A" wp14:editId="1A79A677">
            <wp:extent cx="6031230" cy="2914015"/>
            <wp:effectExtent l="0" t="0" r="7620" b="635"/>
            <wp:docPr id="1615124287"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24287" name="Picture 1" descr="A graph of a graph&#10;&#10;Description automatically generated with medium confidence"/>
                    <pic:cNvPicPr/>
                  </pic:nvPicPr>
                  <pic:blipFill>
                    <a:blip r:embed="rId50"/>
                    <a:stretch>
                      <a:fillRect/>
                    </a:stretch>
                  </pic:blipFill>
                  <pic:spPr>
                    <a:xfrm>
                      <a:off x="0" y="0"/>
                      <a:ext cx="6031230" cy="2914015"/>
                    </a:xfrm>
                    <a:prstGeom prst="rect">
                      <a:avLst/>
                    </a:prstGeom>
                  </pic:spPr>
                </pic:pic>
              </a:graphicData>
            </a:graphic>
          </wp:inline>
        </w:drawing>
      </w:r>
    </w:p>
    <w:p w14:paraId="10ACA953" w14:textId="6FF0048E" w:rsidR="00BD0FC6" w:rsidRDefault="00BD0FC6" w:rsidP="00277960">
      <w:pPr>
        <w:pStyle w:val="Heading1"/>
        <w:spacing w:after="240" w:line="276" w:lineRule="auto"/>
        <w:ind w:left="851" w:hanging="851"/>
        <w:jc w:val="both"/>
        <w:rPr>
          <w:rFonts w:cs="Arial"/>
          <w:b w:val="0"/>
          <w:bCs w:val="0"/>
          <w:sz w:val="24"/>
        </w:rPr>
      </w:pPr>
      <w:r w:rsidRPr="003E49A2">
        <w:rPr>
          <w:rFonts w:cs="Arial"/>
          <w:b w:val="0"/>
          <w:bCs w:val="0"/>
          <w:sz w:val="24"/>
        </w:rPr>
        <w:t>2.4.2</w:t>
      </w:r>
      <w:r w:rsidRPr="003E49A2">
        <w:rPr>
          <w:rFonts w:cs="Arial"/>
          <w:b w:val="0"/>
          <w:bCs w:val="0"/>
          <w:sz w:val="24"/>
        </w:rPr>
        <w:tab/>
      </w:r>
      <w:r w:rsidR="003E49A2">
        <w:rPr>
          <w:rFonts w:cs="Arial"/>
          <w:b w:val="0"/>
          <w:bCs w:val="0"/>
          <w:sz w:val="24"/>
        </w:rPr>
        <w:t>DVPN and DVPOs are interventions used after a Domestic Abuse incident has taken place, but Clare’s Law is an early intervention to stop these occurrences taking place and could be argued to be a better intervention. The numbers are as follows</w:t>
      </w:r>
      <w:r w:rsidR="00DF1E66">
        <w:rPr>
          <w:rFonts w:cs="Arial"/>
          <w:b w:val="0"/>
          <w:bCs w:val="0"/>
          <w:sz w:val="24"/>
        </w:rPr>
        <w:t>:</w:t>
      </w:r>
    </w:p>
    <w:p w14:paraId="6E793703" w14:textId="4583D8CA" w:rsidR="00AF0034" w:rsidRDefault="00365B00" w:rsidP="003E49A2">
      <w:pPr>
        <w:pStyle w:val="Heading1"/>
        <w:spacing w:after="240" w:line="276" w:lineRule="auto"/>
        <w:jc w:val="both"/>
        <w:rPr>
          <w:rFonts w:cs="Arial"/>
          <w:b w:val="0"/>
          <w:bCs w:val="0"/>
          <w:sz w:val="24"/>
        </w:rPr>
      </w:pPr>
      <w:r w:rsidRPr="00365B00">
        <w:rPr>
          <w:noProof/>
        </w:rPr>
        <w:drawing>
          <wp:inline distT="0" distB="0" distL="0" distR="0" wp14:anchorId="6E20877C" wp14:editId="6637C745">
            <wp:extent cx="6031230" cy="1386205"/>
            <wp:effectExtent l="0" t="0" r="7620" b="4445"/>
            <wp:docPr id="562263048" name="Picture 1" descr="A graph of a graph and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63048" name="Picture 1" descr="A graph of a graph and a graph of a graph&#10;&#10;Description automatically generated with medium confidence"/>
                    <pic:cNvPicPr/>
                  </pic:nvPicPr>
                  <pic:blipFill>
                    <a:blip r:embed="rId51"/>
                    <a:stretch>
                      <a:fillRect/>
                    </a:stretch>
                  </pic:blipFill>
                  <pic:spPr>
                    <a:xfrm>
                      <a:off x="0" y="0"/>
                      <a:ext cx="6031230" cy="1386205"/>
                    </a:xfrm>
                    <a:prstGeom prst="rect">
                      <a:avLst/>
                    </a:prstGeom>
                  </pic:spPr>
                </pic:pic>
              </a:graphicData>
            </a:graphic>
          </wp:inline>
        </w:drawing>
      </w:r>
    </w:p>
    <w:bookmarkEnd w:id="5"/>
    <w:p w14:paraId="36602C31" w14:textId="2D134EAE" w:rsidR="00C03B7F" w:rsidRPr="00554F82" w:rsidRDefault="00554F82"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554F82">
        <w:rPr>
          <w:rFonts w:ascii="Arial" w:eastAsiaTheme="majorEastAsia" w:hAnsi="Arial" w:cs="Arial"/>
          <w:b/>
          <w:color w:val="365F91" w:themeColor="accent1" w:themeShade="BF"/>
          <w:sz w:val="24"/>
          <w:szCs w:val="24"/>
        </w:rPr>
        <w:t>2.5</w:t>
      </w:r>
      <w:r w:rsidRPr="00554F82">
        <w:rPr>
          <w:rFonts w:ascii="Arial" w:eastAsiaTheme="majorEastAsia" w:hAnsi="Arial" w:cs="Arial"/>
          <w:b/>
          <w:color w:val="365F91" w:themeColor="accent1" w:themeShade="BF"/>
          <w:sz w:val="24"/>
          <w:szCs w:val="24"/>
        </w:rPr>
        <w:tab/>
        <w:t>Use of Stalking Protection Orders</w:t>
      </w:r>
      <w:r w:rsidR="00F265B8">
        <w:rPr>
          <w:rFonts w:ascii="Arial" w:eastAsiaTheme="majorEastAsia" w:hAnsi="Arial" w:cs="Arial"/>
          <w:b/>
          <w:color w:val="365F91" w:themeColor="accent1" w:themeShade="BF"/>
          <w:sz w:val="24"/>
          <w:szCs w:val="24"/>
        </w:rPr>
        <w:t xml:space="preserve"> (SPOs)</w:t>
      </w:r>
    </w:p>
    <w:p w14:paraId="4AA1E3AC" w14:textId="77777777" w:rsidR="005D27DB" w:rsidRDefault="00554F82" w:rsidP="0047615E">
      <w:pPr>
        <w:pStyle w:val="Heading1"/>
        <w:spacing w:after="240" w:line="276" w:lineRule="auto"/>
        <w:ind w:left="851" w:hanging="851"/>
        <w:jc w:val="both"/>
        <w:rPr>
          <w:rFonts w:cs="Arial"/>
          <w:b w:val="0"/>
          <w:bCs w:val="0"/>
          <w:sz w:val="24"/>
        </w:rPr>
      </w:pPr>
      <w:r>
        <w:rPr>
          <w:rFonts w:cs="Arial"/>
          <w:b w:val="0"/>
          <w:bCs w:val="0"/>
          <w:sz w:val="24"/>
        </w:rPr>
        <w:t>2.5.1</w:t>
      </w:r>
      <w:r>
        <w:rPr>
          <w:rFonts w:cs="Arial"/>
          <w:b w:val="0"/>
          <w:bCs w:val="0"/>
          <w:sz w:val="24"/>
        </w:rPr>
        <w:tab/>
      </w:r>
      <w:r w:rsidR="00974E98" w:rsidRPr="00974E98">
        <w:rPr>
          <w:rFonts w:cs="Arial"/>
          <w:b w:val="0"/>
          <w:bCs w:val="0"/>
          <w:sz w:val="24"/>
        </w:rPr>
        <w:t xml:space="preserve">The Force are increasing their use of Stalking Protection Orders. </w:t>
      </w:r>
      <w:r w:rsidR="005D27DB" w:rsidRPr="005D27DB">
        <w:rPr>
          <w:rFonts w:cs="Arial"/>
          <w:b w:val="0"/>
          <w:bCs w:val="0"/>
          <w:sz w:val="24"/>
        </w:rPr>
        <w:t xml:space="preserve">As of 30th September 2024, the Force is managing 21 active Stalking Protection Orders, which include two from other Forces where the subject now lives in West Yorkshire. At present, 31 applications have been </w:t>
      </w:r>
      <w:proofErr w:type="spellStart"/>
      <w:r w:rsidR="005D27DB" w:rsidRPr="005D27DB">
        <w:rPr>
          <w:rFonts w:cs="Arial"/>
          <w:b w:val="0"/>
          <w:bCs w:val="0"/>
          <w:sz w:val="24"/>
        </w:rPr>
        <w:t>authorised</w:t>
      </w:r>
      <w:proofErr w:type="spellEnd"/>
      <w:r w:rsidR="005D27DB" w:rsidRPr="005D27DB">
        <w:rPr>
          <w:rFonts w:cs="Arial"/>
          <w:b w:val="0"/>
          <w:bCs w:val="0"/>
          <w:sz w:val="24"/>
        </w:rPr>
        <w:t xml:space="preserve"> by Legal Services and applications are being completed.</w:t>
      </w:r>
    </w:p>
    <w:p w14:paraId="7B3C09DA" w14:textId="4DABCB36" w:rsidR="00EE59AB" w:rsidRPr="00E767B8" w:rsidRDefault="00554F82" w:rsidP="0047615E">
      <w:pPr>
        <w:pStyle w:val="Heading1"/>
        <w:spacing w:after="240" w:line="276" w:lineRule="auto"/>
        <w:ind w:left="851" w:hanging="851"/>
        <w:jc w:val="both"/>
        <w:rPr>
          <w:rFonts w:cs="Arial"/>
          <w:i/>
          <w:iCs/>
          <w:sz w:val="24"/>
        </w:rPr>
        <w:sectPr w:rsidR="00EE59AB" w:rsidRPr="00E767B8" w:rsidSect="00C61B2B">
          <w:pgSz w:w="11906" w:h="16838"/>
          <w:pgMar w:top="851" w:right="1274" w:bottom="993" w:left="1134" w:header="708" w:footer="708" w:gutter="0"/>
          <w:cols w:space="708"/>
          <w:docGrid w:linePitch="360"/>
        </w:sectPr>
      </w:pPr>
      <w:r>
        <w:rPr>
          <w:rFonts w:cs="Arial"/>
          <w:b w:val="0"/>
          <w:bCs w:val="0"/>
          <w:sz w:val="24"/>
        </w:rPr>
        <w:t>2.5.2</w:t>
      </w:r>
      <w:r>
        <w:rPr>
          <w:rFonts w:cs="Arial"/>
          <w:b w:val="0"/>
          <w:bCs w:val="0"/>
          <w:sz w:val="24"/>
        </w:rPr>
        <w:tab/>
      </w:r>
      <w:r w:rsidR="0047615E" w:rsidRPr="0047615E">
        <w:rPr>
          <w:rFonts w:cs="Arial"/>
          <w:b w:val="0"/>
          <w:bCs w:val="0"/>
          <w:sz w:val="24"/>
        </w:rPr>
        <w:t xml:space="preserve">The latest victim satisfaction results for the 12 months to </w:t>
      </w:r>
      <w:r w:rsidR="00C95FE0">
        <w:rPr>
          <w:rFonts w:cs="Arial"/>
          <w:b w:val="0"/>
          <w:bCs w:val="0"/>
          <w:sz w:val="24"/>
        </w:rPr>
        <w:t>Sept</w:t>
      </w:r>
      <w:r w:rsidR="0047615E" w:rsidRPr="0047615E">
        <w:rPr>
          <w:rFonts w:cs="Arial"/>
          <w:b w:val="0"/>
          <w:bCs w:val="0"/>
          <w:sz w:val="24"/>
        </w:rPr>
        <w:t xml:space="preserve"> 2024 report overall victim satisfaction (for all surveys combined) at 72.</w:t>
      </w:r>
      <w:r w:rsidR="005424B0">
        <w:rPr>
          <w:rFonts w:cs="Arial"/>
          <w:b w:val="0"/>
          <w:bCs w:val="0"/>
          <w:sz w:val="24"/>
        </w:rPr>
        <w:t>8</w:t>
      </w:r>
      <w:r w:rsidR="0047615E" w:rsidRPr="0047615E">
        <w:rPr>
          <w:rFonts w:cs="Arial"/>
          <w:b w:val="0"/>
          <w:bCs w:val="0"/>
          <w:sz w:val="24"/>
        </w:rPr>
        <w:t xml:space="preserve">% whereas satisfaction reported by stalking victims is higher at </w:t>
      </w:r>
      <w:r w:rsidR="005424B0">
        <w:rPr>
          <w:rFonts w:cs="Arial"/>
          <w:b w:val="0"/>
          <w:bCs w:val="0"/>
          <w:sz w:val="24"/>
        </w:rPr>
        <w:t>79.4</w:t>
      </w:r>
      <w:r w:rsidR="0047615E" w:rsidRPr="0047615E">
        <w:rPr>
          <w:rFonts w:cs="Arial"/>
          <w:b w:val="0"/>
          <w:bCs w:val="0"/>
          <w:sz w:val="24"/>
        </w:rPr>
        <w:t>%</w:t>
      </w:r>
      <w:r w:rsidR="00A1673C">
        <w:rPr>
          <w:rFonts w:cs="Arial"/>
          <w:b w:val="0"/>
          <w:bCs w:val="0"/>
          <w:sz w:val="24"/>
        </w:rPr>
        <w:t xml:space="preserve"> and </w:t>
      </w:r>
      <w:r w:rsidR="004C5BD2">
        <w:rPr>
          <w:rFonts w:cs="Arial"/>
          <w:b w:val="0"/>
          <w:bCs w:val="0"/>
          <w:sz w:val="24"/>
        </w:rPr>
        <w:t>84.5</w:t>
      </w:r>
      <w:r w:rsidR="0047615E" w:rsidRPr="0047615E">
        <w:rPr>
          <w:rFonts w:cs="Arial"/>
          <w:b w:val="0"/>
          <w:bCs w:val="0"/>
          <w:sz w:val="24"/>
        </w:rPr>
        <w:t>% are satisfied with the outcome</w:t>
      </w:r>
      <w:r w:rsidR="00A1673C">
        <w:rPr>
          <w:rFonts w:cs="Arial"/>
          <w:b w:val="0"/>
          <w:bCs w:val="0"/>
          <w:sz w:val="24"/>
        </w:rPr>
        <w:t xml:space="preserve"> compared to </w:t>
      </w:r>
      <w:r w:rsidR="00B06B38">
        <w:rPr>
          <w:rFonts w:cs="Arial"/>
          <w:b w:val="0"/>
          <w:bCs w:val="0"/>
          <w:sz w:val="24"/>
        </w:rPr>
        <w:t>57.8% overall.</w:t>
      </w:r>
    </w:p>
    <w:p w14:paraId="4952E1DC" w14:textId="2DF85349" w:rsidR="00EE59AB" w:rsidRDefault="00525B36" w:rsidP="0036684F">
      <w:pPr>
        <w:pStyle w:val="ListParagraph"/>
        <w:numPr>
          <w:ilvl w:val="0"/>
          <w:numId w:val="33"/>
        </w:numPr>
        <w:jc w:val="both"/>
        <w:rPr>
          <w:rFonts w:ascii="Arial" w:hAnsi="Arial" w:cs="Arial"/>
          <w:b/>
          <w:bCs/>
          <w:color w:val="4BACC6" w:themeColor="accent5"/>
          <w:sz w:val="32"/>
          <w:szCs w:val="32"/>
        </w:rPr>
      </w:pPr>
      <w:r w:rsidRPr="0036684F">
        <w:rPr>
          <w:rFonts w:ascii="Arial" w:hAnsi="Arial" w:cs="Arial"/>
          <w:b/>
          <w:bCs/>
          <w:color w:val="4BACC6" w:themeColor="accent5"/>
          <w:sz w:val="32"/>
          <w:szCs w:val="32"/>
        </w:rPr>
        <w:lastRenderedPageBreak/>
        <w:t>Safer Places and Thriving Communities</w:t>
      </w:r>
    </w:p>
    <w:p w14:paraId="555FA271" w14:textId="77777777" w:rsidR="00BA111C" w:rsidRPr="00BA111C" w:rsidRDefault="00BA111C" w:rsidP="00BA111C">
      <w:pPr>
        <w:pStyle w:val="ListParagraph"/>
        <w:ind w:left="720" w:firstLine="0"/>
        <w:jc w:val="both"/>
        <w:rPr>
          <w:rFonts w:ascii="Arial" w:hAnsi="Arial" w:cs="Arial"/>
          <w:b/>
          <w:bCs/>
          <w:color w:val="4BACC6" w:themeColor="accent5"/>
          <w:sz w:val="24"/>
          <w:szCs w:val="24"/>
        </w:rPr>
      </w:pPr>
    </w:p>
    <w:p w14:paraId="50D0FFD7" w14:textId="511F1F4C" w:rsidR="00444F36" w:rsidRDefault="00BA111C" w:rsidP="00080E89">
      <w:pPr>
        <w:pStyle w:val="Heading1"/>
        <w:ind w:left="851" w:hanging="851"/>
        <w:jc w:val="both"/>
      </w:pPr>
      <w:r w:rsidRPr="00BA111C">
        <w:rPr>
          <w:noProof/>
        </w:rPr>
        <w:drawing>
          <wp:inline distT="0" distB="0" distL="0" distR="0" wp14:anchorId="14F18D3A" wp14:editId="62753B8A">
            <wp:extent cx="9521190" cy="3105150"/>
            <wp:effectExtent l="0" t="0" r="3810" b="0"/>
            <wp:docPr id="6462488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1190" cy="3105150"/>
                    </a:xfrm>
                    <a:prstGeom prst="rect">
                      <a:avLst/>
                    </a:prstGeom>
                    <a:noFill/>
                    <a:ln>
                      <a:noFill/>
                    </a:ln>
                  </pic:spPr>
                </pic:pic>
              </a:graphicData>
            </a:graphic>
          </wp:inline>
        </w:drawing>
      </w:r>
    </w:p>
    <w:p w14:paraId="34C8DC7A" w14:textId="5DD168BA" w:rsidR="00444F36" w:rsidRDefault="00444F36" w:rsidP="00080E89">
      <w:pPr>
        <w:pStyle w:val="Heading1"/>
        <w:ind w:left="851" w:hanging="851"/>
        <w:jc w:val="both"/>
      </w:pPr>
    </w:p>
    <w:p w14:paraId="66516EDE" w14:textId="4B25DB28" w:rsidR="00444F36" w:rsidRPr="004812E2" w:rsidRDefault="0036684F" w:rsidP="0036684F">
      <w:pPr>
        <w:pStyle w:val="Heading1"/>
        <w:ind w:left="360"/>
        <w:jc w:val="both"/>
        <w:rPr>
          <w:b w:val="0"/>
          <w:bCs w:val="0"/>
          <w:sz w:val="16"/>
          <w:szCs w:val="16"/>
        </w:rPr>
      </w:pPr>
      <w:r>
        <w:rPr>
          <w:b w:val="0"/>
          <w:bCs w:val="0"/>
          <w:sz w:val="16"/>
          <w:szCs w:val="16"/>
        </w:rPr>
        <w:t xml:space="preserve">4 </w:t>
      </w:r>
      <w:r w:rsidR="004812E2" w:rsidRPr="004812E2">
        <w:rPr>
          <w:b w:val="0"/>
          <w:bCs w:val="0"/>
          <w:sz w:val="16"/>
          <w:szCs w:val="16"/>
        </w:rPr>
        <w:t xml:space="preserve"> </w:t>
      </w:r>
      <w:r w:rsidR="008A2357">
        <w:rPr>
          <w:b w:val="0"/>
          <w:bCs w:val="0"/>
          <w:sz w:val="16"/>
          <w:szCs w:val="16"/>
        </w:rPr>
        <w:t>12 months to February 2024</w:t>
      </w:r>
      <w:r w:rsidR="004812E2" w:rsidRPr="004812E2">
        <w:rPr>
          <w:b w:val="0"/>
          <w:bCs w:val="0"/>
          <w:sz w:val="16"/>
          <w:szCs w:val="16"/>
        </w:rPr>
        <w:t>.</w:t>
      </w:r>
    </w:p>
    <w:p w14:paraId="69A958EE" w14:textId="77777777" w:rsidR="004812E2" w:rsidRDefault="004812E2" w:rsidP="00EA75AB">
      <w:pPr>
        <w:pStyle w:val="Heading2"/>
        <w:ind w:left="851" w:hanging="851"/>
        <w:jc w:val="both"/>
        <w:rPr>
          <w:rFonts w:cs="Arial"/>
          <w:color w:val="auto"/>
          <w:sz w:val="24"/>
          <w:szCs w:val="24"/>
        </w:rPr>
      </w:pPr>
    </w:p>
    <w:p w14:paraId="1D9C80E5" w14:textId="26035A3B" w:rsidR="00EA75AB" w:rsidRPr="007F4AD2" w:rsidRDefault="00EA75AB" w:rsidP="00EA75AB">
      <w:pPr>
        <w:pStyle w:val="Heading2"/>
        <w:ind w:left="851" w:hanging="851"/>
        <w:jc w:val="both"/>
        <w:rPr>
          <w:rFonts w:cs="Arial"/>
          <w:color w:val="auto"/>
          <w:sz w:val="24"/>
          <w:szCs w:val="24"/>
        </w:rPr>
      </w:pPr>
      <w:r w:rsidRPr="007F4AD2">
        <w:rPr>
          <w:rFonts w:cs="Arial"/>
          <w:color w:val="auto"/>
          <w:sz w:val="24"/>
          <w:szCs w:val="24"/>
        </w:rPr>
        <w:t>3.1</w:t>
      </w:r>
      <w:r w:rsidRPr="007F4AD2">
        <w:rPr>
          <w:rFonts w:cs="Arial"/>
          <w:color w:val="auto"/>
          <w:sz w:val="24"/>
          <w:szCs w:val="24"/>
        </w:rPr>
        <w:tab/>
        <w:t>Reduce Homicide</w:t>
      </w:r>
    </w:p>
    <w:p w14:paraId="5ACFE1B1" w14:textId="1F2C779B" w:rsidR="00444F36" w:rsidRDefault="00444F36" w:rsidP="00080E89">
      <w:pPr>
        <w:pStyle w:val="Heading1"/>
        <w:ind w:left="851" w:hanging="851"/>
        <w:jc w:val="both"/>
      </w:pPr>
    </w:p>
    <w:p w14:paraId="7E3061F8" w14:textId="409AC6E2" w:rsidR="00D05B00" w:rsidRDefault="00D05B00" w:rsidP="00080E89">
      <w:pPr>
        <w:spacing w:after="240" w:line="276" w:lineRule="auto"/>
        <w:ind w:left="851" w:hanging="851"/>
        <w:jc w:val="both"/>
        <w:rPr>
          <w:rFonts w:ascii="Arial" w:hAnsi="Arial" w:cs="Arial"/>
          <w:sz w:val="24"/>
          <w:szCs w:val="24"/>
        </w:rPr>
      </w:pPr>
      <w:r>
        <w:rPr>
          <w:rFonts w:ascii="Arial" w:hAnsi="Arial" w:cs="Arial"/>
          <w:sz w:val="24"/>
          <w:szCs w:val="24"/>
        </w:rPr>
        <w:t>3.1.</w:t>
      </w:r>
      <w:r w:rsidR="00F87B25">
        <w:rPr>
          <w:rFonts w:ascii="Arial" w:hAnsi="Arial" w:cs="Arial"/>
          <w:sz w:val="24"/>
          <w:szCs w:val="24"/>
        </w:rPr>
        <w:t>1</w:t>
      </w:r>
      <w:r>
        <w:rPr>
          <w:rFonts w:ascii="Arial" w:hAnsi="Arial" w:cs="Arial"/>
          <w:sz w:val="24"/>
          <w:szCs w:val="24"/>
        </w:rPr>
        <w:tab/>
      </w:r>
      <w:r w:rsidR="00614BFD">
        <w:rPr>
          <w:rFonts w:ascii="Arial" w:hAnsi="Arial" w:cs="Arial"/>
          <w:sz w:val="24"/>
          <w:szCs w:val="24"/>
        </w:rPr>
        <w:t xml:space="preserve">Homicide continues to be a </w:t>
      </w:r>
      <w:r>
        <w:rPr>
          <w:rFonts w:ascii="Arial" w:hAnsi="Arial" w:cs="Arial"/>
          <w:sz w:val="24"/>
          <w:szCs w:val="24"/>
        </w:rPr>
        <w:t xml:space="preserve">key measure for the Violence Reduction </w:t>
      </w:r>
      <w:r w:rsidR="00614BFD">
        <w:rPr>
          <w:rFonts w:ascii="Arial" w:hAnsi="Arial" w:cs="Arial"/>
          <w:sz w:val="24"/>
          <w:szCs w:val="24"/>
        </w:rPr>
        <w:t>Partnership (VRP)</w:t>
      </w:r>
      <w:r>
        <w:rPr>
          <w:rFonts w:ascii="Arial" w:hAnsi="Arial" w:cs="Arial"/>
          <w:sz w:val="24"/>
          <w:szCs w:val="24"/>
        </w:rPr>
        <w:t>, The overall measure shows the current position, but the VR</w:t>
      </w:r>
      <w:r w:rsidR="006744DE">
        <w:rPr>
          <w:rFonts w:ascii="Arial" w:hAnsi="Arial" w:cs="Arial"/>
          <w:sz w:val="24"/>
          <w:szCs w:val="24"/>
        </w:rPr>
        <w:t>P</w:t>
      </w:r>
      <w:r>
        <w:rPr>
          <w:rFonts w:ascii="Arial" w:hAnsi="Arial" w:cs="Arial"/>
          <w:sz w:val="24"/>
          <w:szCs w:val="24"/>
        </w:rPr>
        <w:t xml:space="preserve"> looks at non-domestic homicide and homicide for under 25s, so the current position for those is shown </w:t>
      </w:r>
      <w:r w:rsidR="005840FD">
        <w:rPr>
          <w:rFonts w:ascii="Arial" w:hAnsi="Arial" w:cs="Arial"/>
          <w:sz w:val="24"/>
          <w:szCs w:val="24"/>
        </w:rPr>
        <w:t>below.</w:t>
      </w:r>
    </w:p>
    <w:p w14:paraId="168F7C84" w14:textId="5B9AE8FC" w:rsidR="001E0D92" w:rsidRDefault="00F22977" w:rsidP="00DC4F79">
      <w:pPr>
        <w:spacing w:after="240" w:line="276" w:lineRule="auto"/>
        <w:ind w:left="851" w:hanging="851"/>
        <w:jc w:val="center"/>
        <w:rPr>
          <w:rFonts w:ascii="Arial" w:hAnsi="Arial" w:cs="Arial"/>
          <w:sz w:val="24"/>
          <w:szCs w:val="24"/>
        </w:rPr>
      </w:pPr>
      <w:r w:rsidRPr="00F22977">
        <w:rPr>
          <w:noProof/>
        </w:rPr>
        <w:drawing>
          <wp:inline distT="0" distB="0" distL="0" distR="0" wp14:anchorId="27F980F4" wp14:editId="25C0416E">
            <wp:extent cx="4375150" cy="793750"/>
            <wp:effectExtent l="0" t="0" r="6350" b="6350"/>
            <wp:docPr id="21336029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75150" cy="793750"/>
                    </a:xfrm>
                    <a:prstGeom prst="rect">
                      <a:avLst/>
                    </a:prstGeom>
                    <a:noFill/>
                    <a:ln>
                      <a:noFill/>
                    </a:ln>
                  </pic:spPr>
                </pic:pic>
              </a:graphicData>
            </a:graphic>
          </wp:inline>
        </w:drawing>
      </w:r>
    </w:p>
    <w:p w14:paraId="55D65398" w14:textId="40190F37" w:rsidR="00DF6C05" w:rsidRDefault="00DF6C05" w:rsidP="00DC4F79">
      <w:pPr>
        <w:spacing w:after="240" w:line="276" w:lineRule="auto"/>
        <w:ind w:left="851" w:hanging="851"/>
        <w:jc w:val="center"/>
        <w:rPr>
          <w:rFonts w:ascii="Arial" w:hAnsi="Arial" w:cs="Arial"/>
          <w:sz w:val="24"/>
          <w:szCs w:val="24"/>
        </w:rPr>
        <w:sectPr w:rsidR="00DF6C05" w:rsidSect="00C61B2B">
          <w:footerReference w:type="default" r:id="rId54"/>
          <w:pgSz w:w="16838" w:h="11906" w:orient="landscape"/>
          <w:pgMar w:top="1134" w:right="851" w:bottom="1274" w:left="993" w:header="708" w:footer="708" w:gutter="0"/>
          <w:cols w:space="708"/>
          <w:docGrid w:linePitch="360"/>
        </w:sectPr>
      </w:pPr>
    </w:p>
    <w:p w14:paraId="2FA5929C" w14:textId="48A2E73F" w:rsidR="008C03D7" w:rsidRDefault="00447AAD" w:rsidP="00080E89">
      <w:pPr>
        <w:spacing w:after="240" w:line="276" w:lineRule="auto"/>
        <w:ind w:left="851" w:hanging="851"/>
        <w:jc w:val="both"/>
        <w:rPr>
          <w:rFonts w:ascii="Arial" w:hAnsi="Arial" w:cs="Arial"/>
          <w:sz w:val="24"/>
          <w:szCs w:val="24"/>
        </w:rPr>
      </w:pPr>
      <w:r>
        <w:rPr>
          <w:noProof/>
        </w:rPr>
        <w:lastRenderedPageBreak/>
        <w:drawing>
          <wp:anchor distT="0" distB="0" distL="114300" distR="114300" simplePos="0" relativeHeight="251664399" behindDoc="0" locked="0" layoutInCell="1" allowOverlap="1" wp14:anchorId="373D4948" wp14:editId="109625F6">
            <wp:simplePos x="0" y="0"/>
            <wp:positionH relativeFrom="column">
              <wp:posOffset>543560</wp:posOffset>
            </wp:positionH>
            <wp:positionV relativeFrom="paragraph">
              <wp:posOffset>352425</wp:posOffset>
            </wp:positionV>
            <wp:extent cx="1764665" cy="2393950"/>
            <wp:effectExtent l="0" t="0" r="6985" b="6350"/>
            <wp:wrapSquare wrapText="bothSides"/>
            <wp:docPr id="463841510"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41510" name="Picture 1" descr="A screenshot of a map&#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764665" cy="2393950"/>
                    </a:xfrm>
                    <a:prstGeom prst="rect">
                      <a:avLst/>
                    </a:prstGeom>
                  </pic:spPr>
                </pic:pic>
              </a:graphicData>
            </a:graphic>
            <wp14:sizeRelH relativeFrom="margin">
              <wp14:pctWidth>0</wp14:pctWidth>
            </wp14:sizeRelH>
            <wp14:sizeRelV relativeFrom="margin">
              <wp14:pctHeight>0</wp14:pctHeight>
            </wp14:sizeRelV>
          </wp:anchor>
        </w:drawing>
      </w:r>
      <w:r w:rsidR="002E0727">
        <w:rPr>
          <w:rFonts w:ascii="Arial" w:hAnsi="Arial" w:cs="Arial"/>
          <w:sz w:val="24"/>
          <w:szCs w:val="24"/>
        </w:rPr>
        <w:t>3.1.</w:t>
      </w:r>
      <w:r w:rsidR="00AB0118">
        <w:rPr>
          <w:rFonts w:ascii="Arial" w:hAnsi="Arial" w:cs="Arial"/>
          <w:sz w:val="24"/>
          <w:szCs w:val="24"/>
        </w:rPr>
        <w:t>2</w:t>
      </w:r>
      <w:r w:rsidR="008C03D7">
        <w:rPr>
          <w:rFonts w:ascii="Arial" w:hAnsi="Arial" w:cs="Arial"/>
          <w:sz w:val="24"/>
          <w:szCs w:val="24"/>
        </w:rPr>
        <w:t xml:space="preserve">  </w:t>
      </w:r>
      <w:r w:rsidR="008C03D7">
        <w:rPr>
          <w:rFonts w:ascii="Arial" w:hAnsi="Arial" w:cs="Arial"/>
          <w:sz w:val="24"/>
          <w:szCs w:val="24"/>
        </w:rPr>
        <w:tab/>
      </w:r>
      <w:r>
        <w:rPr>
          <w:rFonts w:ascii="Arial" w:hAnsi="Arial" w:cs="Arial"/>
          <w:sz w:val="24"/>
          <w:szCs w:val="24"/>
        </w:rPr>
        <w:t>National 12 monthly trends.</w:t>
      </w:r>
    </w:p>
    <w:p w14:paraId="2080312D" w14:textId="686A148A" w:rsidR="00341E50" w:rsidRDefault="005F30AE" w:rsidP="00080E89">
      <w:pPr>
        <w:spacing w:after="240" w:line="276" w:lineRule="auto"/>
        <w:ind w:left="851" w:hanging="851"/>
        <w:jc w:val="both"/>
        <w:rPr>
          <w:rFonts w:ascii="Arial" w:hAnsi="Arial" w:cs="Arial"/>
          <w:sz w:val="24"/>
          <w:szCs w:val="24"/>
        </w:rPr>
      </w:pPr>
      <w:r w:rsidRPr="00341E50">
        <w:rPr>
          <w:rFonts w:ascii="Arial" w:hAnsi="Arial" w:cs="Arial"/>
          <w:noProof/>
          <w:sz w:val="24"/>
          <w:szCs w:val="24"/>
        </w:rPr>
        <mc:AlternateContent>
          <mc:Choice Requires="wps">
            <w:drawing>
              <wp:anchor distT="45720" distB="45720" distL="114300" distR="114300" simplePos="0" relativeHeight="251658250" behindDoc="0" locked="0" layoutInCell="1" allowOverlap="1" wp14:anchorId="3262E676" wp14:editId="38973914">
                <wp:simplePos x="0" y="0"/>
                <wp:positionH relativeFrom="margin">
                  <wp:posOffset>2735580</wp:posOffset>
                </wp:positionH>
                <wp:positionV relativeFrom="paragraph">
                  <wp:posOffset>45720</wp:posOffset>
                </wp:positionV>
                <wp:extent cx="3136900" cy="1524000"/>
                <wp:effectExtent l="0" t="0" r="6350" b="0"/>
                <wp:wrapSquare wrapText="bothSides"/>
                <wp:docPr id="525849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524000"/>
                        </a:xfrm>
                        <a:prstGeom prst="rect">
                          <a:avLst/>
                        </a:prstGeom>
                        <a:solidFill>
                          <a:srgbClr val="FFFFFF"/>
                        </a:solidFill>
                        <a:ln w="9525">
                          <a:noFill/>
                          <a:miter lim="800000"/>
                          <a:headEnd/>
                          <a:tailEnd/>
                        </a:ln>
                      </wps:spPr>
                      <wps:txbx>
                        <w:txbxContent>
                          <w:p w14:paraId="4CD03FB8" w14:textId="2E910CA8" w:rsidR="00341E50" w:rsidRPr="00C44BCB" w:rsidRDefault="00C44BCB" w:rsidP="00C44BCB">
                            <w:pPr>
                              <w:jc w:val="both"/>
                              <w:rPr>
                                <w:rFonts w:ascii="Arial" w:hAnsi="Arial" w:cs="Arial"/>
                                <w:sz w:val="24"/>
                                <w:szCs w:val="24"/>
                              </w:rPr>
                            </w:pPr>
                            <w:r w:rsidRPr="00C44BCB">
                              <w:rPr>
                                <w:rFonts w:ascii="Arial" w:hAnsi="Arial" w:cs="Arial"/>
                                <w:sz w:val="24"/>
                                <w:szCs w:val="24"/>
                              </w:rPr>
                              <w:t xml:space="preserve">The </w:t>
                            </w:r>
                            <w:r w:rsidR="00244A44">
                              <w:rPr>
                                <w:rFonts w:ascii="Arial" w:hAnsi="Arial" w:cs="Arial"/>
                                <w:sz w:val="24"/>
                                <w:szCs w:val="24"/>
                              </w:rPr>
                              <w:t>12 monthly</w:t>
                            </w:r>
                            <w:r w:rsidRPr="00C44BCB">
                              <w:rPr>
                                <w:rFonts w:ascii="Arial" w:hAnsi="Arial" w:cs="Arial"/>
                                <w:sz w:val="24"/>
                                <w:szCs w:val="24"/>
                              </w:rPr>
                              <w:t xml:space="preserve"> trends for Homicide rates (as shown in the map) evidence that West Yorkshire (</w:t>
                            </w:r>
                            <w:r w:rsidR="008B733C">
                              <w:rPr>
                                <w:rFonts w:ascii="Arial" w:hAnsi="Arial" w:cs="Arial"/>
                                <w:sz w:val="24"/>
                                <w:szCs w:val="24"/>
                              </w:rPr>
                              <w:t>10.8</w:t>
                            </w:r>
                            <w:r w:rsidRPr="00C44BCB">
                              <w:rPr>
                                <w:rFonts w:ascii="Arial" w:hAnsi="Arial" w:cs="Arial"/>
                                <w:sz w:val="24"/>
                                <w:szCs w:val="24"/>
                              </w:rPr>
                              <w:t xml:space="preserve"> per mil) has a </w:t>
                            </w:r>
                            <w:r w:rsidR="006F001B">
                              <w:rPr>
                                <w:rFonts w:ascii="Arial" w:hAnsi="Arial" w:cs="Arial"/>
                                <w:sz w:val="24"/>
                                <w:szCs w:val="24"/>
                              </w:rPr>
                              <w:t xml:space="preserve">similar </w:t>
                            </w:r>
                            <w:r w:rsidRPr="00C44BCB">
                              <w:rPr>
                                <w:rFonts w:ascii="Arial" w:hAnsi="Arial" w:cs="Arial"/>
                                <w:sz w:val="24"/>
                                <w:szCs w:val="24"/>
                              </w:rPr>
                              <w:t xml:space="preserve">rate </w:t>
                            </w:r>
                            <w:r w:rsidR="006F001B">
                              <w:rPr>
                                <w:rFonts w:ascii="Arial" w:hAnsi="Arial" w:cs="Arial"/>
                                <w:sz w:val="24"/>
                                <w:szCs w:val="24"/>
                              </w:rPr>
                              <w:t>to</w:t>
                            </w:r>
                            <w:r w:rsidRPr="00C44BCB">
                              <w:rPr>
                                <w:rFonts w:ascii="Arial" w:hAnsi="Arial" w:cs="Arial"/>
                                <w:sz w:val="24"/>
                                <w:szCs w:val="24"/>
                              </w:rPr>
                              <w:t xml:space="preserve"> many in our MSG including GMP (</w:t>
                            </w:r>
                            <w:r w:rsidR="008B733C">
                              <w:rPr>
                                <w:rFonts w:ascii="Arial" w:hAnsi="Arial" w:cs="Arial"/>
                                <w:sz w:val="24"/>
                                <w:szCs w:val="24"/>
                              </w:rPr>
                              <w:t>16.0</w:t>
                            </w:r>
                            <w:r w:rsidRPr="00C44BCB">
                              <w:rPr>
                                <w:rFonts w:ascii="Arial" w:hAnsi="Arial" w:cs="Arial"/>
                                <w:sz w:val="24"/>
                                <w:szCs w:val="24"/>
                              </w:rPr>
                              <w:t xml:space="preserve">), West </w:t>
                            </w:r>
                            <w:r w:rsidR="00B0667F" w:rsidRPr="00C44BCB">
                              <w:rPr>
                                <w:rFonts w:ascii="Arial" w:hAnsi="Arial" w:cs="Arial"/>
                                <w:sz w:val="24"/>
                                <w:szCs w:val="24"/>
                              </w:rPr>
                              <w:t>Mids.</w:t>
                            </w:r>
                            <w:r w:rsidRPr="00C44BCB">
                              <w:rPr>
                                <w:rFonts w:ascii="Arial" w:hAnsi="Arial" w:cs="Arial"/>
                                <w:sz w:val="24"/>
                                <w:szCs w:val="24"/>
                              </w:rPr>
                              <w:t xml:space="preserve"> (</w:t>
                            </w:r>
                            <w:r w:rsidR="008B733C">
                              <w:rPr>
                                <w:rFonts w:ascii="Arial" w:hAnsi="Arial" w:cs="Arial"/>
                                <w:sz w:val="24"/>
                                <w:szCs w:val="24"/>
                              </w:rPr>
                              <w:t>14.2</w:t>
                            </w:r>
                            <w:r w:rsidRPr="00C44BCB">
                              <w:rPr>
                                <w:rFonts w:ascii="Arial" w:hAnsi="Arial" w:cs="Arial"/>
                                <w:sz w:val="24"/>
                                <w:szCs w:val="24"/>
                              </w:rPr>
                              <w:t>) and South Yorkshire (</w:t>
                            </w:r>
                            <w:r w:rsidR="001C2991">
                              <w:rPr>
                                <w:rFonts w:ascii="Arial" w:hAnsi="Arial" w:cs="Arial"/>
                                <w:sz w:val="24"/>
                                <w:szCs w:val="24"/>
                              </w:rPr>
                              <w:t>11.7</w:t>
                            </w:r>
                            <w:r w:rsidRPr="00C44BCB">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262E676" id="Text Box 2" o:spid="_x0000_s1028" type="#_x0000_t202" style="position:absolute;left:0;text-align:left;margin-left:215.4pt;margin-top:3.6pt;width:247pt;height:120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" stroked="f">
                <v:textbox>
                  <w:txbxContent>
                    <w:p w14:paraId="4CD03FB8" w14:textId="2E910CA8" w:rsidR="00341E50" w:rsidRPr="00C44BCB" w:rsidRDefault="00C44BCB" w:rsidP="00C44BCB">
                      <w:pPr>
                        <w:jc w:val="both"/>
                        <w:rPr>
                          <w:rFonts w:ascii="Arial" w:hAnsi="Arial" w:cs="Arial"/>
                          <w:sz w:val="24"/>
                          <w:szCs w:val="24"/>
                        </w:rPr>
                      </w:pPr>
                      <w:r w:rsidRPr="00C44BCB">
                        <w:rPr>
                          <w:rFonts w:ascii="Arial" w:hAnsi="Arial" w:cs="Arial"/>
                          <w:sz w:val="24"/>
                          <w:szCs w:val="24"/>
                        </w:rPr>
                        <w:t xml:space="preserve">The </w:t>
                      </w:r>
                      <w:r w:rsidR="00244A44">
                        <w:rPr>
                          <w:rFonts w:ascii="Arial" w:hAnsi="Arial" w:cs="Arial"/>
                          <w:sz w:val="24"/>
                          <w:szCs w:val="24"/>
                        </w:rPr>
                        <w:t>12 monthly</w:t>
                      </w:r>
                      <w:r w:rsidRPr="00C44BCB">
                        <w:rPr>
                          <w:rFonts w:ascii="Arial" w:hAnsi="Arial" w:cs="Arial"/>
                          <w:sz w:val="24"/>
                          <w:szCs w:val="24"/>
                        </w:rPr>
                        <w:t xml:space="preserve"> trends for Homicide rates (as shown in the map) evidence that West Yorkshire (</w:t>
                      </w:r>
                      <w:r w:rsidR="008B733C">
                        <w:rPr>
                          <w:rFonts w:ascii="Arial" w:hAnsi="Arial" w:cs="Arial"/>
                          <w:sz w:val="24"/>
                          <w:szCs w:val="24"/>
                        </w:rPr>
                        <w:t>10.8</w:t>
                      </w:r>
                      <w:r w:rsidRPr="00C44BCB">
                        <w:rPr>
                          <w:rFonts w:ascii="Arial" w:hAnsi="Arial" w:cs="Arial"/>
                          <w:sz w:val="24"/>
                          <w:szCs w:val="24"/>
                        </w:rPr>
                        <w:t xml:space="preserve"> per mil) has a </w:t>
                      </w:r>
                      <w:r w:rsidR="006F001B">
                        <w:rPr>
                          <w:rFonts w:ascii="Arial" w:hAnsi="Arial" w:cs="Arial"/>
                          <w:sz w:val="24"/>
                          <w:szCs w:val="24"/>
                        </w:rPr>
                        <w:t xml:space="preserve">similar </w:t>
                      </w:r>
                      <w:r w:rsidRPr="00C44BCB">
                        <w:rPr>
                          <w:rFonts w:ascii="Arial" w:hAnsi="Arial" w:cs="Arial"/>
                          <w:sz w:val="24"/>
                          <w:szCs w:val="24"/>
                        </w:rPr>
                        <w:t xml:space="preserve">rate </w:t>
                      </w:r>
                      <w:r w:rsidR="006F001B">
                        <w:rPr>
                          <w:rFonts w:ascii="Arial" w:hAnsi="Arial" w:cs="Arial"/>
                          <w:sz w:val="24"/>
                          <w:szCs w:val="24"/>
                        </w:rPr>
                        <w:t>to</w:t>
                      </w:r>
                      <w:r w:rsidRPr="00C44BCB">
                        <w:rPr>
                          <w:rFonts w:ascii="Arial" w:hAnsi="Arial" w:cs="Arial"/>
                          <w:sz w:val="24"/>
                          <w:szCs w:val="24"/>
                        </w:rPr>
                        <w:t xml:space="preserve"> many in our MSG including GMP (</w:t>
                      </w:r>
                      <w:r w:rsidR="008B733C">
                        <w:rPr>
                          <w:rFonts w:ascii="Arial" w:hAnsi="Arial" w:cs="Arial"/>
                          <w:sz w:val="24"/>
                          <w:szCs w:val="24"/>
                        </w:rPr>
                        <w:t>16.0</w:t>
                      </w:r>
                      <w:r w:rsidRPr="00C44BCB">
                        <w:rPr>
                          <w:rFonts w:ascii="Arial" w:hAnsi="Arial" w:cs="Arial"/>
                          <w:sz w:val="24"/>
                          <w:szCs w:val="24"/>
                        </w:rPr>
                        <w:t xml:space="preserve">), West </w:t>
                      </w:r>
                      <w:r w:rsidR="00B0667F" w:rsidRPr="00C44BCB">
                        <w:rPr>
                          <w:rFonts w:ascii="Arial" w:hAnsi="Arial" w:cs="Arial"/>
                          <w:sz w:val="24"/>
                          <w:szCs w:val="24"/>
                        </w:rPr>
                        <w:t>Mids.</w:t>
                      </w:r>
                      <w:r w:rsidRPr="00C44BCB">
                        <w:rPr>
                          <w:rFonts w:ascii="Arial" w:hAnsi="Arial" w:cs="Arial"/>
                          <w:sz w:val="24"/>
                          <w:szCs w:val="24"/>
                        </w:rPr>
                        <w:t xml:space="preserve"> (</w:t>
                      </w:r>
                      <w:r w:rsidR="008B733C">
                        <w:rPr>
                          <w:rFonts w:ascii="Arial" w:hAnsi="Arial" w:cs="Arial"/>
                          <w:sz w:val="24"/>
                          <w:szCs w:val="24"/>
                        </w:rPr>
                        <w:t>14.2</w:t>
                      </w:r>
                      <w:r w:rsidRPr="00C44BCB">
                        <w:rPr>
                          <w:rFonts w:ascii="Arial" w:hAnsi="Arial" w:cs="Arial"/>
                          <w:sz w:val="24"/>
                          <w:szCs w:val="24"/>
                        </w:rPr>
                        <w:t>) and South Yorkshire (</w:t>
                      </w:r>
                      <w:r w:rsidR="001C2991">
                        <w:rPr>
                          <w:rFonts w:ascii="Arial" w:hAnsi="Arial" w:cs="Arial"/>
                          <w:sz w:val="24"/>
                          <w:szCs w:val="24"/>
                        </w:rPr>
                        <w:t>11.7</w:t>
                      </w:r>
                      <w:r w:rsidRPr="00C44BCB">
                        <w:rPr>
                          <w:rFonts w:ascii="Arial" w:hAnsi="Arial" w:cs="Arial"/>
                          <w:sz w:val="24"/>
                          <w:szCs w:val="24"/>
                        </w:rPr>
                        <w:t>)</w:t>
                      </w:r>
                    </w:p>
                  </w:txbxContent>
                </v:textbox>
                <w10:wrap type="square" anchorx="margin"/>
              </v:shape>
            </w:pict>
          </mc:Fallback>
        </mc:AlternateContent>
      </w:r>
      <w:r w:rsidR="002E0727">
        <w:rPr>
          <w:rFonts w:ascii="Arial" w:hAnsi="Arial" w:cs="Arial"/>
          <w:sz w:val="24"/>
          <w:szCs w:val="24"/>
        </w:rPr>
        <w:tab/>
      </w:r>
    </w:p>
    <w:p w14:paraId="692AD1B5" w14:textId="25EF11F2" w:rsidR="002E0727" w:rsidRDefault="002E0727" w:rsidP="00080E89">
      <w:pPr>
        <w:spacing w:after="240" w:line="276" w:lineRule="auto"/>
        <w:ind w:left="851" w:hanging="851"/>
        <w:jc w:val="both"/>
        <w:rPr>
          <w:rFonts w:ascii="Arial" w:hAnsi="Arial" w:cs="Arial"/>
          <w:sz w:val="24"/>
          <w:szCs w:val="24"/>
        </w:rPr>
      </w:pPr>
    </w:p>
    <w:p w14:paraId="20896B00" w14:textId="77777777" w:rsidR="00341E50" w:rsidRDefault="00341E50" w:rsidP="00080E89">
      <w:pPr>
        <w:spacing w:after="240" w:line="276" w:lineRule="auto"/>
        <w:ind w:left="851" w:hanging="851"/>
        <w:jc w:val="both"/>
        <w:rPr>
          <w:rFonts w:ascii="Arial" w:hAnsi="Arial" w:cs="Arial"/>
          <w:sz w:val="24"/>
          <w:szCs w:val="24"/>
        </w:rPr>
      </w:pPr>
    </w:p>
    <w:p w14:paraId="76DED4D0" w14:textId="6854A2F9" w:rsidR="00333721" w:rsidRPr="00333721" w:rsidRDefault="007F4AD2" w:rsidP="00080E89">
      <w:pPr>
        <w:spacing w:after="240" w:line="276" w:lineRule="auto"/>
        <w:ind w:left="851" w:hanging="851"/>
        <w:jc w:val="both"/>
        <w:rPr>
          <w:rFonts w:ascii="Arial" w:hAnsi="Arial" w:cs="Arial"/>
          <w:b/>
          <w:bCs/>
          <w:sz w:val="24"/>
          <w:szCs w:val="24"/>
        </w:rPr>
      </w:pPr>
      <w:r w:rsidRPr="00333721">
        <w:rPr>
          <w:rFonts w:ascii="Arial" w:hAnsi="Arial" w:cs="Arial"/>
          <w:b/>
          <w:bCs/>
          <w:sz w:val="24"/>
          <w:szCs w:val="24"/>
        </w:rPr>
        <w:t>3.2</w:t>
      </w:r>
      <w:r w:rsidRPr="00333721">
        <w:rPr>
          <w:rFonts w:ascii="Arial" w:hAnsi="Arial" w:cs="Arial"/>
          <w:b/>
          <w:bCs/>
          <w:sz w:val="24"/>
          <w:szCs w:val="24"/>
        </w:rPr>
        <w:tab/>
      </w:r>
      <w:r w:rsidR="00333721" w:rsidRPr="00333721">
        <w:rPr>
          <w:rFonts w:ascii="Arial" w:hAnsi="Arial" w:cs="Arial"/>
          <w:b/>
          <w:bCs/>
          <w:sz w:val="24"/>
          <w:szCs w:val="24"/>
        </w:rPr>
        <w:t>Reduce all hospital admission</w:t>
      </w:r>
      <w:r w:rsidR="00F265B8">
        <w:rPr>
          <w:rFonts w:ascii="Arial" w:hAnsi="Arial" w:cs="Arial"/>
          <w:b/>
          <w:bCs/>
          <w:sz w:val="24"/>
          <w:szCs w:val="24"/>
        </w:rPr>
        <w:t>s</w:t>
      </w:r>
      <w:r w:rsidR="00333721" w:rsidRPr="00333721">
        <w:rPr>
          <w:rFonts w:ascii="Arial" w:hAnsi="Arial" w:cs="Arial"/>
          <w:b/>
          <w:bCs/>
          <w:sz w:val="24"/>
          <w:szCs w:val="24"/>
        </w:rPr>
        <w:t xml:space="preserve"> for assault with a sharp </w:t>
      </w:r>
      <w:r w:rsidR="007B4694" w:rsidRPr="00333721">
        <w:rPr>
          <w:rFonts w:ascii="Arial" w:hAnsi="Arial" w:cs="Arial"/>
          <w:b/>
          <w:bCs/>
          <w:sz w:val="24"/>
          <w:szCs w:val="24"/>
        </w:rPr>
        <w:t>instrument</w:t>
      </w:r>
    </w:p>
    <w:p w14:paraId="497ED7FA" w14:textId="4CA611D6" w:rsidR="007F4AD2" w:rsidRDefault="00333721" w:rsidP="00080E89">
      <w:pPr>
        <w:spacing w:after="240" w:line="276" w:lineRule="auto"/>
        <w:ind w:left="851" w:hanging="851"/>
        <w:jc w:val="both"/>
        <w:rPr>
          <w:rFonts w:ascii="Arial" w:hAnsi="Arial" w:cs="Arial"/>
          <w:sz w:val="24"/>
          <w:szCs w:val="24"/>
        </w:rPr>
      </w:pPr>
      <w:r>
        <w:rPr>
          <w:rFonts w:ascii="Arial" w:hAnsi="Arial" w:cs="Arial"/>
          <w:sz w:val="24"/>
          <w:szCs w:val="24"/>
        </w:rPr>
        <w:t>3.2.1</w:t>
      </w:r>
      <w:r>
        <w:rPr>
          <w:rFonts w:ascii="Arial" w:hAnsi="Arial" w:cs="Arial"/>
          <w:sz w:val="24"/>
          <w:szCs w:val="24"/>
        </w:rPr>
        <w:tab/>
      </w:r>
      <w:r w:rsidR="003A655F">
        <w:rPr>
          <w:rFonts w:ascii="Arial" w:hAnsi="Arial" w:cs="Arial"/>
          <w:sz w:val="24"/>
          <w:szCs w:val="24"/>
        </w:rPr>
        <w:t xml:space="preserve">Hospital </w:t>
      </w:r>
      <w:r w:rsidR="00F265B8">
        <w:rPr>
          <w:rFonts w:ascii="Arial" w:hAnsi="Arial" w:cs="Arial"/>
          <w:sz w:val="24"/>
          <w:szCs w:val="24"/>
        </w:rPr>
        <w:t>a</w:t>
      </w:r>
      <w:r w:rsidR="003A655F">
        <w:rPr>
          <w:rFonts w:ascii="Arial" w:hAnsi="Arial" w:cs="Arial"/>
          <w:sz w:val="24"/>
          <w:szCs w:val="24"/>
        </w:rPr>
        <w:t xml:space="preserve">dmissions </w:t>
      </w:r>
      <w:r w:rsidR="00BD0D17">
        <w:rPr>
          <w:rFonts w:ascii="Arial" w:hAnsi="Arial" w:cs="Arial"/>
          <w:sz w:val="24"/>
          <w:szCs w:val="24"/>
        </w:rPr>
        <w:t xml:space="preserve">are up to </w:t>
      </w:r>
      <w:r w:rsidR="003D525E">
        <w:rPr>
          <w:rFonts w:ascii="Arial" w:hAnsi="Arial" w:cs="Arial"/>
          <w:sz w:val="24"/>
          <w:szCs w:val="24"/>
        </w:rPr>
        <w:t>June</w:t>
      </w:r>
      <w:r w:rsidR="00C03770">
        <w:rPr>
          <w:rFonts w:ascii="Arial" w:hAnsi="Arial" w:cs="Arial"/>
          <w:sz w:val="24"/>
          <w:szCs w:val="24"/>
        </w:rPr>
        <w:t xml:space="preserve"> 202</w:t>
      </w:r>
      <w:r w:rsidR="00BC5F33">
        <w:rPr>
          <w:rFonts w:ascii="Arial" w:hAnsi="Arial" w:cs="Arial"/>
          <w:sz w:val="24"/>
          <w:szCs w:val="24"/>
        </w:rPr>
        <w:t xml:space="preserve">4 and are compared with 12 months to </w:t>
      </w:r>
      <w:r w:rsidR="003D525E">
        <w:rPr>
          <w:rFonts w:ascii="Arial" w:hAnsi="Arial" w:cs="Arial"/>
          <w:sz w:val="24"/>
          <w:szCs w:val="24"/>
        </w:rPr>
        <w:t xml:space="preserve">June </w:t>
      </w:r>
      <w:r w:rsidR="00BC5F33">
        <w:rPr>
          <w:rFonts w:ascii="Arial" w:hAnsi="Arial" w:cs="Arial"/>
          <w:sz w:val="24"/>
          <w:szCs w:val="24"/>
        </w:rPr>
        <w:t xml:space="preserve">2023 </w:t>
      </w:r>
      <w:r w:rsidR="00C03770">
        <w:rPr>
          <w:rFonts w:ascii="Arial" w:hAnsi="Arial" w:cs="Arial"/>
          <w:sz w:val="24"/>
          <w:szCs w:val="24"/>
        </w:rPr>
        <w:t xml:space="preserve"> </w:t>
      </w:r>
      <w:r w:rsidR="00BD0D17">
        <w:rPr>
          <w:rFonts w:ascii="Arial" w:hAnsi="Arial" w:cs="Arial"/>
          <w:sz w:val="24"/>
          <w:szCs w:val="24"/>
        </w:rPr>
        <w:t xml:space="preserve">and show </w:t>
      </w:r>
      <w:r w:rsidR="00BC5F33">
        <w:rPr>
          <w:rFonts w:ascii="Arial" w:hAnsi="Arial" w:cs="Arial"/>
          <w:sz w:val="24"/>
          <w:szCs w:val="24"/>
        </w:rPr>
        <w:t>little change</w:t>
      </w:r>
      <w:r w:rsidR="00BD0D17">
        <w:rPr>
          <w:rFonts w:ascii="Arial" w:hAnsi="Arial" w:cs="Arial"/>
          <w:sz w:val="24"/>
          <w:szCs w:val="24"/>
        </w:rPr>
        <w:t xml:space="preserve"> for both </w:t>
      </w:r>
      <w:r w:rsidR="00DF1E66">
        <w:rPr>
          <w:rFonts w:ascii="Arial" w:hAnsi="Arial" w:cs="Arial"/>
          <w:sz w:val="24"/>
          <w:szCs w:val="24"/>
        </w:rPr>
        <w:t>groups</w:t>
      </w:r>
      <w:r w:rsidR="0031440E">
        <w:rPr>
          <w:rFonts w:ascii="Arial" w:hAnsi="Arial" w:cs="Arial"/>
          <w:sz w:val="24"/>
          <w:szCs w:val="24"/>
        </w:rPr>
        <w:t xml:space="preserve"> </w:t>
      </w:r>
    </w:p>
    <w:p w14:paraId="60322E43" w14:textId="189910CA" w:rsidR="00333721" w:rsidRDefault="00A61190" w:rsidP="00AD7EB4">
      <w:pPr>
        <w:spacing w:after="240" w:line="276" w:lineRule="auto"/>
        <w:ind w:left="851" w:hanging="851"/>
        <w:jc w:val="center"/>
        <w:rPr>
          <w:rFonts w:ascii="Arial" w:hAnsi="Arial" w:cs="Arial"/>
          <w:sz w:val="24"/>
          <w:szCs w:val="24"/>
        </w:rPr>
      </w:pPr>
      <w:r w:rsidRPr="00A61190">
        <w:rPr>
          <w:noProof/>
        </w:rPr>
        <w:drawing>
          <wp:inline distT="0" distB="0" distL="0" distR="0" wp14:anchorId="4E5E1771" wp14:editId="230BD938">
            <wp:extent cx="4375150" cy="596900"/>
            <wp:effectExtent l="0" t="0" r="6350" b="0"/>
            <wp:docPr id="17046148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75150" cy="596900"/>
                    </a:xfrm>
                    <a:prstGeom prst="rect">
                      <a:avLst/>
                    </a:prstGeom>
                    <a:noFill/>
                    <a:ln>
                      <a:noFill/>
                    </a:ln>
                  </pic:spPr>
                </pic:pic>
              </a:graphicData>
            </a:graphic>
          </wp:inline>
        </w:drawing>
      </w:r>
    </w:p>
    <w:p w14:paraId="0BE97B1E" w14:textId="13832E17" w:rsidR="00C81A16" w:rsidRPr="00C81A16" w:rsidRDefault="00C81A16" w:rsidP="00080E89">
      <w:pPr>
        <w:spacing w:after="240" w:line="276" w:lineRule="auto"/>
        <w:ind w:left="851" w:hanging="851"/>
        <w:jc w:val="both"/>
        <w:rPr>
          <w:rFonts w:ascii="Arial" w:hAnsi="Arial" w:cs="Arial"/>
          <w:b/>
          <w:bCs/>
          <w:sz w:val="24"/>
          <w:szCs w:val="24"/>
        </w:rPr>
      </w:pPr>
      <w:r w:rsidRPr="00C81A16">
        <w:rPr>
          <w:rFonts w:ascii="Arial" w:hAnsi="Arial" w:cs="Arial"/>
          <w:b/>
          <w:bCs/>
          <w:sz w:val="24"/>
          <w:szCs w:val="24"/>
        </w:rPr>
        <w:t>3.3</w:t>
      </w:r>
      <w:r w:rsidRPr="00C81A16">
        <w:rPr>
          <w:rFonts w:ascii="Arial" w:hAnsi="Arial" w:cs="Arial"/>
          <w:b/>
          <w:bCs/>
          <w:sz w:val="24"/>
          <w:szCs w:val="24"/>
        </w:rPr>
        <w:tab/>
        <w:t>Reduce Knife Crime</w:t>
      </w:r>
    </w:p>
    <w:p w14:paraId="4570435C" w14:textId="51D7F8B1" w:rsidR="00444F36" w:rsidRPr="00444F36" w:rsidRDefault="00C81A16" w:rsidP="00B977FA">
      <w:pPr>
        <w:spacing w:after="240" w:line="276" w:lineRule="auto"/>
        <w:ind w:left="851" w:hanging="851"/>
        <w:jc w:val="both"/>
        <w:rPr>
          <w:rFonts w:ascii="Arial" w:hAnsi="Arial" w:cs="Arial"/>
          <w:sz w:val="24"/>
          <w:szCs w:val="24"/>
        </w:rPr>
      </w:pPr>
      <w:r>
        <w:rPr>
          <w:rFonts w:ascii="Arial" w:hAnsi="Arial" w:cs="Arial"/>
          <w:sz w:val="24"/>
          <w:szCs w:val="24"/>
        </w:rPr>
        <w:t>3.3.1</w:t>
      </w:r>
      <w:r>
        <w:rPr>
          <w:rFonts w:ascii="Arial" w:hAnsi="Arial" w:cs="Arial"/>
          <w:sz w:val="24"/>
          <w:szCs w:val="24"/>
        </w:rPr>
        <w:tab/>
      </w:r>
      <w:r w:rsidR="00B977FA">
        <w:rPr>
          <w:rFonts w:ascii="Arial" w:hAnsi="Arial" w:cs="Arial"/>
          <w:sz w:val="24"/>
          <w:szCs w:val="24"/>
        </w:rPr>
        <w:t xml:space="preserve">The undulating picture with knife crime can be seen in the below graph. There was a reduction during the pandemic and then a rise back to normal levels which </w:t>
      </w:r>
      <w:r w:rsidR="0000291F">
        <w:rPr>
          <w:rFonts w:ascii="Arial" w:hAnsi="Arial" w:cs="Arial"/>
          <w:sz w:val="24"/>
          <w:szCs w:val="24"/>
        </w:rPr>
        <w:t xml:space="preserve">reached </w:t>
      </w:r>
      <w:r w:rsidR="00932E04">
        <w:rPr>
          <w:rFonts w:ascii="Arial" w:hAnsi="Arial" w:cs="Arial"/>
          <w:sz w:val="24"/>
          <w:szCs w:val="24"/>
        </w:rPr>
        <w:t>their</w:t>
      </w:r>
      <w:r w:rsidR="0000291F">
        <w:rPr>
          <w:rFonts w:ascii="Arial" w:hAnsi="Arial" w:cs="Arial"/>
          <w:sz w:val="24"/>
          <w:szCs w:val="24"/>
        </w:rPr>
        <w:t xml:space="preserve"> peak </w:t>
      </w:r>
      <w:r w:rsidR="001214E2">
        <w:rPr>
          <w:rFonts w:ascii="Arial" w:hAnsi="Arial" w:cs="Arial"/>
          <w:sz w:val="24"/>
          <w:szCs w:val="24"/>
        </w:rPr>
        <w:t xml:space="preserve">2 years ago. </w:t>
      </w:r>
      <w:r w:rsidR="00A03BCD" w:rsidRPr="00A03BCD">
        <w:rPr>
          <w:rFonts w:ascii="Arial" w:hAnsi="Arial" w:cs="Arial"/>
          <w:sz w:val="24"/>
          <w:szCs w:val="24"/>
        </w:rPr>
        <w:t xml:space="preserve">The most recent two months have seen a slight </w:t>
      </w:r>
      <w:r w:rsidR="001214E2">
        <w:rPr>
          <w:rFonts w:ascii="Arial" w:hAnsi="Arial" w:cs="Arial"/>
          <w:sz w:val="24"/>
          <w:szCs w:val="24"/>
        </w:rPr>
        <w:t xml:space="preserve">decrease </w:t>
      </w:r>
      <w:r w:rsidR="00A03BCD" w:rsidRPr="00A03BCD">
        <w:rPr>
          <w:rFonts w:ascii="Arial" w:hAnsi="Arial" w:cs="Arial"/>
          <w:sz w:val="24"/>
          <w:szCs w:val="24"/>
        </w:rPr>
        <w:t>in these crimes</w:t>
      </w:r>
      <w:r w:rsidR="00E570DA">
        <w:rPr>
          <w:rFonts w:ascii="Arial" w:hAnsi="Arial" w:cs="Arial"/>
          <w:sz w:val="24"/>
          <w:szCs w:val="24"/>
        </w:rPr>
        <w:t xml:space="preserve">.  These are still well below the baseline </w:t>
      </w:r>
      <w:r w:rsidR="007443B9">
        <w:rPr>
          <w:rFonts w:ascii="Arial" w:hAnsi="Arial" w:cs="Arial"/>
          <w:sz w:val="24"/>
          <w:szCs w:val="24"/>
        </w:rPr>
        <w:t>figures.</w:t>
      </w:r>
      <w:r w:rsidR="00E570DA">
        <w:rPr>
          <w:rFonts w:ascii="Arial" w:hAnsi="Arial" w:cs="Arial"/>
          <w:sz w:val="24"/>
          <w:szCs w:val="24"/>
        </w:rPr>
        <w:t xml:space="preserve"> </w:t>
      </w:r>
    </w:p>
    <w:p w14:paraId="29D6C64E" w14:textId="3078EA38" w:rsidR="00EE59AB" w:rsidRDefault="004411F3" w:rsidP="006D1DC7">
      <w:pPr>
        <w:spacing w:after="240" w:line="276" w:lineRule="auto"/>
        <w:ind w:left="851" w:hanging="851"/>
        <w:jc w:val="center"/>
        <w:rPr>
          <w:rFonts w:ascii="Arial" w:hAnsi="Arial" w:cs="Arial"/>
          <w:sz w:val="24"/>
          <w:szCs w:val="24"/>
        </w:rPr>
      </w:pPr>
      <w:r>
        <w:rPr>
          <w:rFonts w:ascii="Arial" w:hAnsi="Arial" w:cs="Arial"/>
          <w:noProof/>
          <w:sz w:val="24"/>
          <w:szCs w:val="24"/>
        </w:rPr>
        <w:drawing>
          <wp:inline distT="0" distB="0" distL="0" distR="0" wp14:anchorId="1D7A2FBB" wp14:editId="75FAC588">
            <wp:extent cx="4584700" cy="2755900"/>
            <wp:effectExtent l="0" t="0" r="6350" b="6350"/>
            <wp:docPr id="8749783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4326926" w14:textId="0D929161" w:rsidR="002D53CA" w:rsidRDefault="00940737" w:rsidP="00080E89">
      <w:pPr>
        <w:spacing w:after="240" w:line="276" w:lineRule="auto"/>
        <w:ind w:left="851" w:hanging="851"/>
        <w:jc w:val="both"/>
        <w:rPr>
          <w:rFonts w:ascii="Arial" w:hAnsi="Arial" w:cs="Arial"/>
          <w:sz w:val="24"/>
          <w:szCs w:val="24"/>
          <w:lang w:val="en-GB"/>
        </w:rPr>
      </w:pPr>
      <w:r>
        <w:rPr>
          <w:rFonts w:ascii="Arial" w:hAnsi="Arial" w:cs="Arial"/>
          <w:sz w:val="24"/>
          <w:szCs w:val="24"/>
        </w:rPr>
        <w:t>3.3.2</w:t>
      </w:r>
      <w:r>
        <w:rPr>
          <w:rFonts w:ascii="Arial" w:hAnsi="Arial" w:cs="Arial"/>
          <w:sz w:val="24"/>
          <w:szCs w:val="24"/>
        </w:rPr>
        <w:tab/>
      </w:r>
      <w:r w:rsidR="00C016BE">
        <w:rPr>
          <w:rFonts w:ascii="Arial" w:hAnsi="Arial" w:cs="Arial"/>
          <w:sz w:val="24"/>
          <w:szCs w:val="24"/>
        </w:rPr>
        <w:t xml:space="preserve">The most recent update nationally is to </w:t>
      </w:r>
      <w:r w:rsidR="003E0BF8">
        <w:rPr>
          <w:rFonts w:ascii="Arial" w:hAnsi="Arial" w:cs="Arial"/>
          <w:sz w:val="24"/>
          <w:szCs w:val="24"/>
        </w:rPr>
        <w:t xml:space="preserve">end of June </w:t>
      </w:r>
      <w:r w:rsidR="00A07292">
        <w:rPr>
          <w:rFonts w:ascii="Arial" w:hAnsi="Arial" w:cs="Arial"/>
          <w:sz w:val="24"/>
          <w:szCs w:val="24"/>
        </w:rPr>
        <w:t>2024</w:t>
      </w:r>
      <w:r w:rsidR="00C016BE">
        <w:rPr>
          <w:rFonts w:ascii="Arial" w:hAnsi="Arial" w:cs="Arial"/>
          <w:sz w:val="24"/>
          <w:szCs w:val="24"/>
        </w:rPr>
        <w:t xml:space="preserve"> – </w:t>
      </w:r>
      <w:r w:rsidR="00F346BD">
        <w:rPr>
          <w:rFonts w:ascii="Arial" w:hAnsi="Arial" w:cs="Arial"/>
          <w:sz w:val="24"/>
          <w:szCs w:val="24"/>
        </w:rPr>
        <w:t xml:space="preserve">The below table looks </w:t>
      </w:r>
      <w:r w:rsidR="00F346BD">
        <w:rPr>
          <w:rFonts w:ascii="Arial" w:hAnsi="Arial" w:cs="Arial"/>
          <w:sz w:val="24"/>
          <w:szCs w:val="24"/>
        </w:rPr>
        <w:lastRenderedPageBreak/>
        <w:t xml:space="preserve">at knife crime per </w:t>
      </w:r>
      <w:r w:rsidR="00FF707A">
        <w:rPr>
          <w:rFonts w:ascii="Arial" w:hAnsi="Arial" w:cs="Arial"/>
          <w:sz w:val="24"/>
          <w:szCs w:val="24"/>
        </w:rPr>
        <w:t>million</w:t>
      </w:r>
      <w:r w:rsidR="00F346BD">
        <w:rPr>
          <w:rFonts w:ascii="Arial" w:hAnsi="Arial" w:cs="Arial"/>
          <w:sz w:val="24"/>
          <w:szCs w:val="24"/>
        </w:rPr>
        <w:t xml:space="preserve"> residents</w:t>
      </w:r>
      <w:r w:rsidR="00734023">
        <w:rPr>
          <w:rFonts w:ascii="Arial" w:hAnsi="Arial" w:cs="Arial"/>
          <w:sz w:val="24"/>
          <w:szCs w:val="24"/>
        </w:rPr>
        <w:t xml:space="preserve"> when compared to the Jan-Dec 2019 baseline. </w:t>
      </w:r>
      <w:r w:rsidR="00F346BD">
        <w:rPr>
          <w:rFonts w:ascii="Arial" w:hAnsi="Arial" w:cs="Arial"/>
          <w:sz w:val="24"/>
          <w:szCs w:val="24"/>
        </w:rPr>
        <w:t xml:space="preserve"> </w:t>
      </w:r>
      <w:r w:rsidR="003D585C">
        <w:rPr>
          <w:rFonts w:ascii="Arial" w:hAnsi="Arial" w:cs="Arial"/>
          <w:sz w:val="24"/>
          <w:szCs w:val="24"/>
        </w:rPr>
        <w:t>The below table compares with others in our most similar group.</w:t>
      </w:r>
    </w:p>
    <w:p w14:paraId="4FCFEA8C" w14:textId="676E1D98" w:rsidR="00E6743C" w:rsidRDefault="00A6295E" w:rsidP="00084935">
      <w:pPr>
        <w:spacing w:after="240" w:line="276" w:lineRule="auto"/>
        <w:ind w:left="851" w:hanging="851"/>
        <w:jc w:val="center"/>
        <w:rPr>
          <w:rFonts w:ascii="Arial" w:hAnsi="Arial" w:cs="Arial"/>
          <w:sz w:val="24"/>
          <w:szCs w:val="24"/>
          <w:lang w:val="en-GB"/>
        </w:rPr>
      </w:pPr>
      <w:r w:rsidRPr="00A6295E">
        <w:rPr>
          <w:noProof/>
        </w:rPr>
        <w:drawing>
          <wp:inline distT="0" distB="0" distL="0" distR="0" wp14:anchorId="72E56A16" wp14:editId="4C8DA63C">
            <wp:extent cx="3302000" cy="1379940"/>
            <wp:effectExtent l="0" t="0" r="0" b="0"/>
            <wp:docPr id="15185587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14109" cy="1385000"/>
                    </a:xfrm>
                    <a:prstGeom prst="rect">
                      <a:avLst/>
                    </a:prstGeom>
                    <a:noFill/>
                    <a:ln>
                      <a:noFill/>
                    </a:ln>
                  </pic:spPr>
                </pic:pic>
              </a:graphicData>
            </a:graphic>
          </wp:inline>
        </w:drawing>
      </w:r>
    </w:p>
    <w:p w14:paraId="2DFB1344" w14:textId="712F37B1" w:rsidR="002D53CA" w:rsidRPr="00A31D74" w:rsidRDefault="00C016BE" w:rsidP="00A31D74">
      <w:pPr>
        <w:spacing w:after="240" w:line="276" w:lineRule="auto"/>
        <w:ind w:left="851" w:hanging="851"/>
        <w:jc w:val="both"/>
        <w:rPr>
          <w:rFonts w:ascii="Arial" w:hAnsi="Arial" w:cs="Arial"/>
          <w:sz w:val="24"/>
          <w:szCs w:val="24"/>
          <w:lang w:val="en-GB"/>
        </w:rPr>
      </w:pPr>
      <w:r>
        <w:rPr>
          <w:rFonts w:ascii="Arial" w:hAnsi="Arial" w:cs="Arial"/>
          <w:sz w:val="24"/>
          <w:szCs w:val="24"/>
        </w:rPr>
        <w:t>3.3.3</w:t>
      </w:r>
      <w:r>
        <w:rPr>
          <w:rFonts w:ascii="Arial" w:hAnsi="Arial" w:cs="Arial"/>
          <w:sz w:val="24"/>
          <w:szCs w:val="24"/>
        </w:rPr>
        <w:tab/>
      </w:r>
      <w:r w:rsidRPr="00C016BE">
        <w:rPr>
          <w:rFonts w:ascii="Arial" w:hAnsi="Arial" w:cs="Arial"/>
          <w:sz w:val="24"/>
          <w:szCs w:val="24"/>
          <w:lang w:val="en-GB"/>
        </w:rPr>
        <w:t xml:space="preserve">It should be noted that West Yorkshire Police is one of </w:t>
      </w:r>
      <w:r w:rsidR="00184F20">
        <w:rPr>
          <w:rFonts w:ascii="Arial" w:hAnsi="Arial" w:cs="Arial"/>
          <w:sz w:val="24"/>
          <w:szCs w:val="24"/>
          <w:lang w:val="en-GB"/>
        </w:rPr>
        <w:t>40</w:t>
      </w:r>
      <w:r w:rsidRPr="00C016BE">
        <w:rPr>
          <w:rFonts w:ascii="Arial" w:hAnsi="Arial" w:cs="Arial"/>
          <w:sz w:val="24"/>
          <w:szCs w:val="24"/>
          <w:lang w:val="en-GB"/>
        </w:rPr>
        <w:t xml:space="preserve"> forces which uses a national methodology for recording knife crime.  The remaining forces will be using the same methodology </w:t>
      </w:r>
      <w:r w:rsidR="00E10876" w:rsidRPr="00C016BE">
        <w:rPr>
          <w:rFonts w:ascii="Arial" w:hAnsi="Arial" w:cs="Arial"/>
          <w:sz w:val="24"/>
          <w:szCs w:val="24"/>
          <w:lang w:val="en-GB"/>
        </w:rPr>
        <w:t>soon</w:t>
      </w:r>
      <w:r w:rsidRPr="00C016BE">
        <w:rPr>
          <w:rFonts w:ascii="Arial" w:hAnsi="Arial" w:cs="Arial"/>
          <w:sz w:val="24"/>
          <w:szCs w:val="24"/>
          <w:lang w:val="en-GB"/>
        </w:rPr>
        <w:t>, but until then, national comparisons are problematic</w:t>
      </w:r>
      <w:r w:rsidR="00A31D74">
        <w:rPr>
          <w:rFonts w:ascii="Arial" w:hAnsi="Arial" w:cs="Arial"/>
          <w:sz w:val="24"/>
          <w:szCs w:val="24"/>
          <w:lang w:val="en-GB"/>
        </w:rPr>
        <w:t>.</w:t>
      </w:r>
      <w:r w:rsidR="00184F20">
        <w:rPr>
          <w:rFonts w:ascii="Arial" w:hAnsi="Arial" w:cs="Arial"/>
          <w:sz w:val="24"/>
          <w:szCs w:val="24"/>
          <w:lang w:val="en-GB"/>
        </w:rPr>
        <w:t xml:space="preserve"> </w:t>
      </w:r>
      <w:r w:rsidR="007443B9">
        <w:rPr>
          <w:rFonts w:ascii="Arial" w:hAnsi="Arial" w:cs="Arial"/>
          <w:sz w:val="24"/>
          <w:szCs w:val="24"/>
          <w:lang w:val="en-GB"/>
        </w:rPr>
        <w:t>Also,</w:t>
      </w:r>
      <w:r w:rsidR="00184F20">
        <w:rPr>
          <w:rFonts w:ascii="Arial" w:hAnsi="Arial" w:cs="Arial"/>
          <w:sz w:val="24"/>
          <w:szCs w:val="24"/>
          <w:lang w:val="en-GB"/>
        </w:rPr>
        <w:t xml:space="preserve"> </w:t>
      </w:r>
      <w:r w:rsidR="00FC763E">
        <w:rPr>
          <w:rFonts w:ascii="Arial" w:hAnsi="Arial" w:cs="Arial"/>
          <w:sz w:val="24"/>
          <w:szCs w:val="24"/>
          <w:lang w:val="en-GB"/>
        </w:rPr>
        <w:t>data for West Midlands is provisional due to a move to a new computer system.</w:t>
      </w:r>
      <w:r w:rsidR="00DC7D21" w:rsidRPr="00DC7D21">
        <w:t xml:space="preserve"> </w:t>
      </w:r>
      <w:r w:rsidR="00DC7D21" w:rsidRPr="00DC7D21">
        <w:rPr>
          <w:rFonts w:ascii="Arial" w:hAnsi="Arial" w:cs="Arial"/>
          <w:sz w:val="24"/>
          <w:szCs w:val="24"/>
          <w:lang w:val="en-GB"/>
        </w:rPr>
        <w:t xml:space="preserve">Greater Manchester Police (GMP) have been unable to supply offences involving knives or sharp instruments data from July 2023 due to an IT issue in processing these data. Figures for GMP are not included </w:t>
      </w:r>
    </w:p>
    <w:p w14:paraId="5DD8FFE6" w14:textId="556D975D" w:rsidR="00940737" w:rsidRPr="003E6ADA" w:rsidRDefault="00940737" w:rsidP="00080E89">
      <w:pPr>
        <w:spacing w:after="240" w:line="276" w:lineRule="auto"/>
        <w:ind w:left="851" w:hanging="851"/>
        <w:jc w:val="both"/>
        <w:rPr>
          <w:rFonts w:ascii="Arial" w:hAnsi="Arial" w:cs="Arial"/>
          <w:b/>
          <w:bCs/>
          <w:sz w:val="24"/>
          <w:szCs w:val="24"/>
        </w:rPr>
      </w:pPr>
      <w:r w:rsidRPr="003E6ADA">
        <w:rPr>
          <w:rFonts w:ascii="Arial" w:hAnsi="Arial" w:cs="Arial"/>
          <w:b/>
          <w:bCs/>
          <w:sz w:val="24"/>
          <w:szCs w:val="24"/>
        </w:rPr>
        <w:t>3.4</w:t>
      </w:r>
      <w:r w:rsidRPr="003E6ADA">
        <w:rPr>
          <w:rFonts w:ascii="Arial" w:hAnsi="Arial" w:cs="Arial"/>
          <w:b/>
          <w:bCs/>
          <w:sz w:val="24"/>
          <w:szCs w:val="24"/>
        </w:rPr>
        <w:tab/>
      </w:r>
      <w:r w:rsidR="003E6ADA" w:rsidRPr="003E6ADA">
        <w:rPr>
          <w:rFonts w:ascii="Arial" w:hAnsi="Arial" w:cs="Arial"/>
          <w:b/>
          <w:bCs/>
          <w:sz w:val="24"/>
          <w:szCs w:val="24"/>
        </w:rPr>
        <w:t xml:space="preserve">Reduce </w:t>
      </w:r>
      <w:r w:rsidR="007443B9" w:rsidRPr="003E6ADA">
        <w:rPr>
          <w:rFonts w:ascii="Arial" w:hAnsi="Arial" w:cs="Arial"/>
          <w:b/>
          <w:bCs/>
          <w:sz w:val="24"/>
          <w:szCs w:val="24"/>
        </w:rPr>
        <w:t>the number</w:t>
      </w:r>
      <w:r w:rsidR="003E6ADA" w:rsidRPr="003E6ADA">
        <w:rPr>
          <w:rFonts w:ascii="Arial" w:hAnsi="Arial" w:cs="Arial"/>
          <w:b/>
          <w:bCs/>
          <w:sz w:val="24"/>
          <w:szCs w:val="24"/>
        </w:rPr>
        <w:t xml:space="preserve"> of ASB </w:t>
      </w:r>
      <w:r w:rsidR="007B4694" w:rsidRPr="003E6ADA">
        <w:rPr>
          <w:rFonts w:ascii="Arial" w:hAnsi="Arial" w:cs="Arial"/>
          <w:b/>
          <w:bCs/>
          <w:sz w:val="24"/>
          <w:szCs w:val="24"/>
        </w:rPr>
        <w:t>incidents</w:t>
      </w:r>
    </w:p>
    <w:p w14:paraId="00B855C0" w14:textId="36B80111" w:rsidR="00C636D2" w:rsidRPr="00C636D2" w:rsidRDefault="003E6ADA" w:rsidP="00C636D2">
      <w:pPr>
        <w:spacing w:after="240" w:line="276" w:lineRule="auto"/>
        <w:ind w:left="851" w:hanging="851"/>
        <w:jc w:val="both"/>
        <w:rPr>
          <w:rFonts w:ascii="Arial" w:hAnsi="Arial" w:cs="Arial"/>
          <w:sz w:val="24"/>
          <w:szCs w:val="24"/>
        </w:rPr>
      </w:pPr>
      <w:r>
        <w:rPr>
          <w:rFonts w:ascii="Arial" w:hAnsi="Arial" w:cs="Arial"/>
          <w:sz w:val="24"/>
          <w:szCs w:val="24"/>
        </w:rPr>
        <w:t>3.4.1</w:t>
      </w:r>
      <w:r>
        <w:rPr>
          <w:rFonts w:ascii="Arial" w:hAnsi="Arial" w:cs="Arial"/>
          <w:sz w:val="24"/>
          <w:szCs w:val="24"/>
        </w:rPr>
        <w:tab/>
      </w:r>
      <w:r w:rsidR="006B5A38">
        <w:rPr>
          <w:rFonts w:ascii="Arial" w:hAnsi="Arial" w:cs="Arial"/>
          <w:sz w:val="24"/>
          <w:szCs w:val="24"/>
        </w:rPr>
        <w:t>Anti-Social Behaviour (</w:t>
      </w:r>
      <w:r w:rsidR="00C91485" w:rsidRPr="00C91485">
        <w:rPr>
          <w:rFonts w:ascii="Arial" w:hAnsi="Arial" w:cs="Arial"/>
          <w:sz w:val="24"/>
          <w:szCs w:val="24"/>
        </w:rPr>
        <w:t>ASB</w:t>
      </w:r>
      <w:r w:rsidR="006B5A38">
        <w:rPr>
          <w:rFonts w:ascii="Arial" w:hAnsi="Arial" w:cs="Arial"/>
          <w:sz w:val="24"/>
          <w:szCs w:val="24"/>
        </w:rPr>
        <w:t>)</w:t>
      </w:r>
      <w:r w:rsidR="00C91485" w:rsidRPr="00C91485">
        <w:rPr>
          <w:rFonts w:ascii="Arial" w:hAnsi="Arial" w:cs="Arial"/>
          <w:sz w:val="24"/>
          <w:szCs w:val="24"/>
        </w:rPr>
        <w:t xml:space="preserve"> incidents have </w:t>
      </w:r>
      <w:r w:rsidR="007557C5">
        <w:rPr>
          <w:rFonts w:ascii="Arial" w:hAnsi="Arial" w:cs="Arial"/>
          <w:sz w:val="24"/>
          <w:szCs w:val="24"/>
        </w:rPr>
        <w:t>increased marginally</w:t>
      </w:r>
      <w:r w:rsidR="00C91485" w:rsidRPr="00C91485">
        <w:rPr>
          <w:rFonts w:ascii="Arial" w:hAnsi="Arial" w:cs="Arial"/>
          <w:sz w:val="24"/>
          <w:szCs w:val="24"/>
        </w:rPr>
        <w:t xml:space="preserve"> by 1.</w:t>
      </w:r>
      <w:r w:rsidR="007557C5">
        <w:rPr>
          <w:rFonts w:ascii="Arial" w:hAnsi="Arial" w:cs="Arial"/>
          <w:sz w:val="24"/>
          <w:szCs w:val="24"/>
        </w:rPr>
        <w:t>7</w:t>
      </w:r>
      <w:r w:rsidR="00C91485" w:rsidRPr="00C91485">
        <w:rPr>
          <w:rFonts w:ascii="Arial" w:hAnsi="Arial" w:cs="Arial"/>
          <w:sz w:val="24"/>
          <w:szCs w:val="24"/>
        </w:rPr>
        <w:t>% (</w:t>
      </w:r>
      <w:r w:rsidR="00767AB9">
        <w:rPr>
          <w:rFonts w:ascii="Arial" w:hAnsi="Arial" w:cs="Arial"/>
          <w:sz w:val="24"/>
          <w:szCs w:val="24"/>
        </w:rPr>
        <w:t>463</w:t>
      </w:r>
      <w:r w:rsidR="00FA385A">
        <w:rPr>
          <w:rFonts w:ascii="Arial" w:hAnsi="Arial" w:cs="Arial"/>
          <w:sz w:val="24"/>
          <w:szCs w:val="24"/>
        </w:rPr>
        <w:t xml:space="preserve"> </w:t>
      </w:r>
      <w:r w:rsidR="00C91485" w:rsidRPr="00C91485">
        <w:rPr>
          <w:rFonts w:ascii="Arial" w:hAnsi="Arial" w:cs="Arial"/>
          <w:sz w:val="24"/>
          <w:szCs w:val="24"/>
        </w:rPr>
        <w:t xml:space="preserve">incidents) when comparing the latest 12 months to </w:t>
      </w:r>
      <w:r w:rsidR="00767AB9">
        <w:rPr>
          <w:rFonts w:ascii="Arial" w:hAnsi="Arial" w:cs="Arial"/>
          <w:sz w:val="24"/>
          <w:szCs w:val="24"/>
        </w:rPr>
        <w:t>September</w:t>
      </w:r>
      <w:r w:rsidR="00C91485" w:rsidRPr="00C91485">
        <w:rPr>
          <w:rFonts w:ascii="Arial" w:hAnsi="Arial" w:cs="Arial"/>
          <w:sz w:val="24"/>
          <w:szCs w:val="24"/>
        </w:rPr>
        <w:t xml:space="preserve"> 2024 with the previous 12-month period.</w:t>
      </w:r>
    </w:p>
    <w:p w14:paraId="700621BE" w14:textId="202B9ED4" w:rsidR="003E6ADA" w:rsidRDefault="00C636D2" w:rsidP="00C636D2">
      <w:pPr>
        <w:spacing w:after="240" w:line="276" w:lineRule="auto"/>
        <w:ind w:left="851" w:hanging="851"/>
        <w:jc w:val="both"/>
        <w:rPr>
          <w:rFonts w:ascii="Arial" w:hAnsi="Arial" w:cs="Arial"/>
          <w:sz w:val="24"/>
          <w:szCs w:val="24"/>
        </w:rPr>
      </w:pPr>
      <w:r>
        <w:rPr>
          <w:rFonts w:ascii="Arial" w:hAnsi="Arial" w:cs="Arial"/>
          <w:sz w:val="24"/>
          <w:szCs w:val="24"/>
        </w:rPr>
        <w:t>3.4.2</w:t>
      </w:r>
      <w:r>
        <w:rPr>
          <w:rFonts w:ascii="Arial" w:hAnsi="Arial" w:cs="Arial"/>
          <w:sz w:val="24"/>
          <w:szCs w:val="24"/>
        </w:rPr>
        <w:tab/>
      </w:r>
      <w:r w:rsidR="003D7660">
        <w:rPr>
          <w:rFonts w:ascii="Arial" w:hAnsi="Arial" w:cs="Arial"/>
          <w:sz w:val="24"/>
          <w:szCs w:val="24"/>
        </w:rPr>
        <w:t>The number of ASB incidents was</w:t>
      </w:r>
      <w:r w:rsidRPr="00C636D2">
        <w:rPr>
          <w:rFonts w:ascii="Arial" w:hAnsi="Arial" w:cs="Arial"/>
          <w:sz w:val="24"/>
          <w:szCs w:val="24"/>
        </w:rPr>
        <w:t xml:space="preserve"> significantly impacted by crime recording improvement activity. </w:t>
      </w:r>
      <w:r w:rsidR="003D7660">
        <w:rPr>
          <w:rFonts w:ascii="Arial" w:hAnsi="Arial" w:cs="Arial"/>
          <w:sz w:val="24"/>
          <w:szCs w:val="24"/>
        </w:rPr>
        <w:t>But now that difference is starting to slow as can be seen in the below graph.</w:t>
      </w:r>
    </w:p>
    <w:p w14:paraId="3476961B" w14:textId="67F4B1C9" w:rsidR="00C636D2" w:rsidRDefault="00CB359F" w:rsidP="003D7660">
      <w:pPr>
        <w:spacing w:after="240" w:line="276" w:lineRule="auto"/>
        <w:ind w:left="851" w:hanging="851"/>
        <w:jc w:val="center"/>
        <w:rPr>
          <w:rFonts w:ascii="Arial" w:hAnsi="Arial" w:cs="Arial"/>
          <w:sz w:val="24"/>
          <w:szCs w:val="24"/>
        </w:rPr>
      </w:pPr>
      <w:r>
        <w:rPr>
          <w:noProof/>
        </w:rPr>
        <w:drawing>
          <wp:inline distT="0" distB="0" distL="0" distR="0" wp14:anchorId="31554B1B" wp14:editId="06F98276">
            <wp:extent cx="3136900" cy="2106459"/>
            <wp:effectExtent l="0" t="0" r="6350" b="8255"/>
            <wp:docPr id="1163616857" name="Picture 1" descr="A graph of a number of mon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16857" name="Picture 1" descr="A graph of a number of months&#10;&#10;Description automatically generated"/>
                    <pic:cNvPicPr/>
                  </pic:nvPicPr>
                  <pic:blipFill>
                    <a:blip r:embed="rId59"/>
                    <a:stretch>
                      <a:fillRect/>
                    </a:stretch>
                  </pic:blipFill>
                  <pic:spPr>
                    <a:xfrm>
                      <a:off x="0" y="0"/>
                      <a:ext cx="3149972" cy="2115237"/>
                    </a:xfrm>
                    <a:prstGeom prst="rect">
                      <a:avLst/>
                    </a:prstGeom>
                  </pic:spPr>
                </pic:pic>
              </a:graphicData>
            </a:graphic>
          </wp:inline>
        </w:drawing>
      </w:r>
    </w:p>
    <w:p w14:paraId="4A74393D" w14:textId="330CE90A" w:rsidR="00E92173" w:rsidRPr="00743999" w:rsidRDefault="003575CC" w:rsidP="00080E89">
      <w:pPr>
        <w:spacing w:after="240" w:line="276" w:lineRule="auto"/>
        <w:ind w:left="851" w:hanging="851"/>
        <w:jc w:val="both"/>
        <w:rPr>
          <w:rFonts w:ascii="Arial" w:hAnsi="Arial" w:cs="Arial"/>
          <w:sz w:val="24"/>
          <w:szCs w:val="24"/>
        </w:rPr>
      </w:pPr>
      <w:r>
        <w:rPr>
          <w:rFonts w:ascii="Arial" w:hAnsi="Arial" w:cs="Arial"/>
          <w:sz w:val="24"/>
          <w:szCs w:val="24"/>
        </w:rPr>
        <w:t>3.4.3</w:t>
      </w:r>
      <w:r>
        <w:rPr>
          <w:rFonts w:ascii="Arial" w:hAnsi="Arial" w:cs="Arial"/>
          <w:sz w:val="24"/>
          <w:szCs w:val="24"/>
        </w:rPr>
        <w:tab/>
      </w:r>
      <w:r w:rsidR="00C154D8" w:rsidRPr="00C154D8">
        <w:rPr>
          <w:rFonts w:ascii="Arial" w:hAnsi="Arial" w:cs="Arial"/>
          <w:sz w:val="24"/>
          <w:szCs w:val="24"/>
        </w:rPr>
        <w:t>Work has been undertaken with the Call Management Centre and the Neighbourhood Support Officers to ensure that West Yorkshire Police is better at identifying a crime from a victims / caller’s initial contact in relation to Anti-Social Behaviour (ASB).</w:t>
      </w:r>
    </w:p>
    <w:p w14:paraId="75A42DF1" w14:textId="3C3BD11F" w:rsidR="003575CC" w:rsidRPr="00743999" w:rsidRDefault="003575CC" w:rsidP="00080E89">
      <w:pPr>
        <w:spacing w:after="240" w:line="276" w:lineRule="auto"/>
        <w:ind w:left="851" w:hanging="851"/>
        <w:jc w:val="both"/>
        <w:rPr>
          <w:rFonts w:ascii="Arial" w:hAnsi="Arial" w:cs="Arial"/>
          <w:b/>
          <w:bCs/>
          <w:sz w:val="24"/>
          <w:szCs w:val="24"/>
        </w:rPr>
      </w:pPr>
      <w:r w:rsidRPr="00743999">
        <w:rPr>
          <w:rFonts w:ascii="Arial" w:hAnsi="Arial" w:cs="Arial"/>
          <w:b/>
          <w:bCs/>
          <w:sz w:val="24"/>
          <w:szCs w:val="24"/>
        </w:rPr>
        <w:t>3.5</w:t>
      </w:r>
      <w:r w:rsidRPr="00743999">
        <w:rPr>
          <w:rFonts w:ascii="Arial" w:hAnsi="Arial" w:cs="Arial"/>
          <w:b/>
          <w:bCs/>
          <w:sz w:val="24"/>
          <w:szCs w:val="24"/>
        </w:rPr>
        <w:tab/>
        <w:t xml:space="preserve">Keep Neighbourhood Crime below </w:t>
      </w:r>
      <w:r w:rsidR="007B4694" w:rsidRPr="00743999">
        <w:rPr>
          <w:rFonts w:ascii="Arial" w:hAnsi="Arial" w:cs="Arial"/>
          <w:b/>
          <w:bCs/>
          <w:sz w:val="24"/>
          <w:szCs w:val="24"/>
        </w:rPr>
        <w:t>baseline</w:t>
      </w:r>
    </w:p>
    <w:p w14:paraId="3460BB8B" w14:textId="40DD6402" w:rsidR="003575CC" w:rsidRDefault="006A1CD1" w:rsidP="00080E89">
      <w:pPr>
        <w:spacing w:after="240" w:line="276" w:lineRule="auto"/>
        <w:ind w:left="851" w:hanging="851"/>
        <w:jc w:val="both"/>
        <w:rPr>
          <w:rFonts w:ascii="Arial" w:hAnsi="Arial" w:cs="Arial"/>
          <w:sz w:val="24"/>
          <w:szCs w:val="24"/>
        </w:rPr>
      </w:pPr>
      <w:r>
        <w:rPr>
          <w:rFonts w:ascii="Arial" w:hAnsi="Arial" w:cs="Arial"/>
          <w:sz w:val="24"/>
          <w:szCs w:val="24"/>
        </w:rPr>
        <w:lastRenderedPageBreak/>
        <w:t>3.5.</w:t>
      </w:r>
      <w:r w:rsidR="00C154D8">
        <w:rPr>
          <w:rFonts w:ascii="Arial" w:hAnsi="Arial" w:cs="Arial"/>
          <w:sz w:val="24"/>
          <w:szCs w:val="24"/>
        </w:rPr>
        <w:t>1</w:t>
      </w:r>
      <w:r>
        <w:rPr>
          <w:rFonts w:ascii="Arial" w:hAnsi="Arial" w:cs="Arial"/>
          <w:sz w:val="24"/>
          <w:szCs w:val="24"/>
        </w:rPr>
        <w:tab/>
      </w:r>
      <w:r w:rsidR="00D86966" w:rsidRPr="00D86966">
        <w:rPr>
          <w:rFonts w:ascii="Arial" w:hAnsi="Arial" w:cs="Arial"/>
          <w:sz w:val="24"/>
          <w:szCs w:val="24"/>
        </w:rPr>
        <w:t>The Force continues to make significant reductions in Neighbourhood Crime. Figures for the latest 12 months to September 2024 report that Neighbourhood Crime offences have fallen by 26% when compared to the national baseline period (Jan-Dec 2019) equating to almost 12,000 fewer victims. Notable reductions for residential burglary (down 38%), personal robbery (down 13%), theft from person (down 29%) and theft from a vehicle (down 35%) have been reported. In comparison to 12-months ago Neighbourhood offences are relatively unchanged (up 0.1%).</w:t>
      </w:r>
    </w:p>
    <w:p w14:paraId="2A311DE9" w14:textId="6DB68804" w:rsidR="00E72184" w:rsidRDefault="00E72184" w:rsidP="00080E89">
      <w:pPr>
        <w:spacing w:after="240" w:line="276" w:lineRule="auto"/>
        <w:ind w:left="851" w:hanging="851"/>
        <w:jc w:val="both"/>
        <w:rPr>
          <w:rFonts w:ascii="Arial" w:hAnsi="Arial" w:cs="Arial"/>
          <w:sz w:val="24"/>
          <w:szCs w:val="24"/>
        </w:rPr>
      </w:pPr>
      <w:r>
        <w:rPr>
          <w:rFonts w:ascii="Arial" w:hAnsi="Arial" w:cs="Arial"/>
          <w:sz w:val="24"/>
          <w:szCs w:val="24"/>
        </w:rPr>
        <w:t>3.5.2</w:t>
      </w:r>
      <w:r>
        <w:rPr>
          <w:rFonts w:ascii="Arial" w:hAnsi="Arial" w:cs="Arial"/>
          <w:sz w:val="24"/>
          <w:szCs w:val="24"/>
        </w:rPr>
        <w:tab/>
        <w:t>The below table looks at these crime types to break down the overall figures.</w:t>
      </w:r>
    </w:p>
    <w:p w14:paraId="0E8CFD63" w14:textId="565DCFF2" w:rsidR="00E72184" w:rsidRPr="00647668" w:rsidRDefault="00AC63E4" w:rsidP="00092064">
      <w:pPr>
        <w:spacing w:after="240" w:line="276" w:lineRule="auto"/>
        <w:ind w:left="851" w:hanging="851"/>
        <w:jc w:val="center"/>
        <w:rPr>
          <w:rFonts w:ascii="Arial" w:hAnsi="Arial" w:cs="Arial"/>
          <w:sz w:val="24"/>
          <w:szCs w:val="24"/>
        </w:rPr>
      </w:pPr>
      <w:r w:rsidRPr="00AC63E4">
        <w:rPr>
          <w:noProof/>
        </w:rPr>
        <w:drawing>
          <wp:inline distT="0" distB="0" distL="0" distR="0" wp14:anchorId="6595C427" wp14:editId="5EA0B572">
            <wp:extent cx="5854700" cy="1714500"/>
            <wp:effectExtent l="0" t="0" r="0" b="0"/>
            <wp:docPr id="4823170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54700" cy="1714500"/>
                    </a:xfrm>
                    <a:prstGeom prst="rect">
                      <a:avLst/>
                    </a:prstGeom>
                    <a:noFill/>
                    <a:ln>
                      <a:noFill/>
                    </a:ln>
                  </pic:spPr>
                </pic:pic>
              </a:graphicData>
            </a:graphic>
          </wp:inline>
        </w:drawing>
      </w:r>
    </w:p>
    <w:p w14:paraId="7E2EFFA3" w14:textId="7D0267AF" w:rsidR="00B960EC" w:rsidRDefault="005903F7" w:rsidP="00641273">
      <w:pPr>
        <w:spacing w:after="240" w:line="276" w:lineRule="auto"/>
        <w:ind w:left="851" w:hanging="851"/>
        <w:jc w:val="both"/>
        <w:rPr>
          <w:rFonts w:ascii="Arial" w:hAnsi="Arial" w:cs="Arial"/>
          <w:sz w:val="24"/>
          <w:szCs w:val="24"/>
        </w:rPr>
      </w:pPr>
      <w:r>
        <w:rPr>
          <w:rFonts w:ascii="Arial" w:hAnsi="Arial" w:cs="Arial"/>
          <w:sz w:val="24"/>
          <w:szCs w:val="24"/>
        </w:rPr>
        <w:t>3.5.3</w:t>
      </w:r>
      <w:r>
        <w:rPr>
          <w:rFonts w:ascii="Arial" w:hAnsi="Arial" w:cs="Arial"/>
          <w:sz w:val="24"/>
          <w:szCs w:val="24"/>
        </w:rPr>
        <w:tab/>
      </w:r>
      <w:r w:rsidR="00AC63E4">
        <w:rPr>
          <w:rFonts w:ascii="Arial" w:hAnsi="Arial" w:cs="Arial"/>
          <w:sz w:val="24"/>
          <w:szCs w:val="24"/>
        </w:rPr>
        <w:t>We are beginning to see that some areas have seen an increase in offending, whereas other that were higher have now reduced.  Although Theft Of Motor Vehicle continues to be the only area above the 2019 baseline, it is now showing a reduction to the previous year whereas other types of vehicle crime are seeing increases.</w:t>
      </w:r>
      <w:r w:rsidR="00B960EC">
        <w:rPr>
          <w:rFonts w:ascii="Arial" w:hAnsi="Arial" w:cs="Arial"/>
          <w:sz w:val="24"/>
          <w:szCs w:val="24"/>
        </w:rPr>
        <w:tab/>
      </w:r>
    </w:p>
    <w:p w14:paraId="61C880DD" w14:textId="454F1D62" w:rsidR="006F54DB" w:rsidRDefault="00A31D74" w:rsidP="00A31D74">
      <w:pPr>
        <w:spacing w:after="240" w:line="276" w:lineRule="auto"/>
        <w:ind w:left="720" w:hanging="720"/>
        <w:jc w:val="both"/>
        <w:rPr>
          <w:rFonts w:ascii="Arial" w:hAnsi="Arial" w:cs="Arial"/>
          <w:sz w:val="24"/>
          <w:szCs w:val="24"/>
        </w:rPr>
      </w:pPr>
      <w:r>
        <w:rPr>
          <w:rFonts w:ascii="Arial" w:hAnsi="Arial" w:cs="Arial"/>
          <w:sz w:val="24"/>
          <w:szCs w:val="24"/>
        </w:rPr>
        <w:t>3.5.6</w:t>
      </w:r>
      <w:r>
        <w:rPr>
          <w:rFonts w:ascii="Arial" w:hAnsi="Arial" w:cs="Arial"/>
          <w:sz w:val="24"/>
          <w:szCs w:val="24"/>
        </w:rPr>
        <w:tab/>
      </w:r>
      <w:r w:rsidR="006F54DB">
        <w:rPr>
          <w:rFonts w:ascii="Arial" w:hAnsi="Arial" w:cs="Arial"/>
          <w:sz w:val="24"/>
          <w:szCs w:val="24"/>
        </w:rPr>
        <w:t xml:space="preserve">Compared with our most similar group, West Yorkshire </w:t>
      </w:r>
      <w:r w:rsidR="00CA7D76">
        <w:rPr>
          <w:rFonts w:ascii="Arial" w:hAnsi="Arial" w:cs="Arial"/>
          <w:sz w:val="24"/>
          <w:szCs w:val="24"/>
        </w:rPr>
        <w:t xml:space="preserve">has one of the largest % change in comparison to the </w:t>
      </w:r>
      <w:r w:rsidR="002F77DA">
        <w:rPr>
          <w:rFonts w:ascii="Arial" w:hAnsi="Arial" w:cs="Arial"/>
          <w:sz w:val="24"/>
          <w:szCs w:val="24"/>
        </w:rPr>
        <w:t>baseline. (</w:t>
      </w:r>
      <w:r w:rsidR="005579A2">
        <w:rPr>
          <w:rFonts w:ascii="Arial" w:hAnsi="Arial" w:cs="Arial"/>
          <w:sz w:val="24"/>
          <w:szCs w:val="24"/>
        </w:rPr>
        <w:t>offences per 100</w:t>
      </w:r>
      <w:r w:rsidR="00641273">
        <w:rPr>
          <w:rFonts w:ascii="Arial" w:hAnsi="Arial" w:cs="Arial"/>
          <w:sz w:val="24"/>
          <w:szCs w:val="24"/>
        </w:rPr>
        <w:t>,0</w:t>
      </w:r>
      <w:r w:rsidR="005579A2">
        <w:rPr>
          <w:rFonts w:ascii="Arial" w:hAnsi="Arial" w:cs="Arial"/>
          <w:sz w:val="24"/>
          <w:szCs w:val="24"/>
        </w:rPr>
        <w:t>0</w:t>
      </w:r>
      <w:r w:rsidR="00641273">
        <w:rPr>
          <w:rFonts w:ascii="Arial" w:hAnsi="Arial" w:cs="Arial"/>
          <w:sz w:val="24"/>
          <w:szCs w:val="24"/>
        </w:rPr>
        <w:t>0</w:t>
      </w:r>
      <w:r w:rsidR="005579A2">
        <w:rPr>
          <w:rFonts w:ascii="Arial" w:hAnsi="Arial" w:cs="Arial"/>
          <w:sz w:val="24"/>
          <w:szCs w:val="24"/>
        </w:rPr>
        <w:t xml:space="preserve"> population)</w:t>
      </w:r>
      <w:r w:rsidR="00F265B8">
        <w:rPr>
          <w:rFonts w:ascii="Arial" w:hAnsi="Arial" w:cs="Arial"/>
          <w:sz w:val="24"/>
          <w:szCs w:val="24"/>
        </w:rPr>
        <w:t>.</w:t>
      </w:r>
    </w:p>
    <w:p w14:paraId="726C7E8D" w14:textId="368BE5CF" w:rsidR="006F54DB" w:rsidRDefault="000656F4" w:rsidP="006F54DB">
      <w:pPr>
        <w:spacing w:after="240" w:line="276" w:lineRule="auto"/>
        <w:ind w:left="851" w:hanging="851"/>
        <w:jc w:val="center"/>
        <w:rPr>
          <w:rFonts w:ascii="Arial" w:hAnsi="Arial" w:cs="Arial"/>
          <w:sz w:val="24"/>
          <w:szCs w:val="24"/>
        </w:rPr>
      </w:pPr>
      <w:r w:rsidRPr="000656F4">
        <w:rPr>
          <w:noProof/>
        </w:rPr>
        <w:drawing>
          <wp:inline distT="0" distB="0" distL="0" distR="0" wp14:anchorId="769AB276" wp14:editId="4188E16B">
            <wp:extent cx="3611301" cy="2070100"/>
            <wp:effectExtent l="0" t="0" r="8255" b="6350"/>
            <wp:docPr id="17498798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17676" cy="2073754"/>
                    </a:xfrm>
                    <a:prstGeom prst="rect">
                      <a:avLst/>
                    </a:prstGeom>
                    <a:noFill/>
                    <a:ln>
                      <a:noFill/>
                    </a:ln>
                  </pic:spPr>
                </pic:pic>
              </a:graphicData>
            </a:graphic>
          </wp:inline>
        </w:drawing>
      </w:r>
    </w:p>
    <w:p w14:paraId="2D73B1ED" w14:textId="20156580" w:rsidR="001A514E" w:rsidRPr="001A514E" w:rsidRDefault="001A514E" w:rsidP="00080E89">
      <w:pPr>
        <w:spacing w:after="240" w:line="276" w:lineRule="auto"/>
        <w:ind w:left="851" w:hanging="851"/>
        <w:jc w:val="both"/>
        <w:rPr>
          <w:rFonts w:ascii="Arial" w:hAnsi="Arial" w:cs="Arial"/>
          <w:b/>
          <w:bCs/>
          <w:sz w:val="24"/>
          <w:szCs w:val="24"/>
        </w:rPr>
      </w:pPr>
      <w:r w:rsidRPr="001A514E">
        <w:rPr>
          <w:rFonts w:ascii="Arial" w:hAnsi="Arial" w:cs="Arial"/>
          <w:b/>
          <w:bCs/>
          <w:sz w:val="24"/>
          <w:szCs w:val="24"/>
        </w:rPr>
        <w:t>3.6</w:t>
      </w:r>
      <w:r w:rsidRPr="001A514E">
        <w:rPr>
          <w:rFonts w:ascii="Arial" w:hAnsi="Arial" w:cs="Arial"/>
          <w:b/>
          <w:bCs/>
          <w:sz w:val="24"/>
          <w:szCs w:val="24"/>
        </w:rPr>
        <w:tab/>
      </w:r>
      <w:r w:rsidRPr="00BA3860">
        <w:rPr>
          <w:rFonts w:ascii="Arial" w:hAnsi="Arial" w:cs="Arial"/>
          <w:b/>
          <w:bCs/>
          <w:sz w:val="24"/>
          <w:szCs w:val="24"/>
        </w:rPr>
        <w:t xml:space="preserve">Monitor </w:t>
      </w:r>
      <w:r w:rsidR="003D0D7A" w:rsidRPr="00BA3860">
        <w:rPr>
          <w:rFonts w:ascii="Arial" w:hAnsi="Arial" w:cs="Arial"/>
          <w:b/>
          <w:bCs/>
          <w:sz w:val="24"/>
          <w:szCs w:val="24"/>
        </w:rPr>
        <w:t>cyber-attacks</w:t>
      </w:r>
      <w:r w:rsidRPr="00BA3860">
        <w:rPr>
          <w:rFonts w:ascii="Arial" w:hAnsi="Arial" w:cs="Arial"/>
          <w:b/>
          <w:bCs/>
          <w:sz w:val="24"/>
          <w:szCs w:val="24"/>
        </w:rPr>
        <w:t xml:space="preserve"> on businesses via WYCA survey</w:t>
      </w:r>
    </w:p>
    <w:p w14:paraId="4FF4434D" w14:textId="7B28A591" w:rsidR="001A514E" w:rsidRDefault="001A514E" w:rsidP="00080E89">
      <w:pPr>
        <w:spacing w:after="240" w:line="276" w:lineRule="auto"/>
        <w:ind w:left="851" w:hanging="851"/>
        <w:jc w:val="both"/>
        <w:rPr>
          <w:rFonts w:ascii="Arial" w:hAnsi="Arial" w:cs="Arial"/>
          <w:sz w:val="24"/>
          <w:szCs w:val="24"/>
        </w:rPr>
      </w:pPr>
      <w:r>
        <w:rPr>
          <w:rFonts w:ascii="Arial" w:hAnsi="Arial" w:cs="Arial"/>
          <w:sz w:val="24"/>
          <w:szCs w:val="24"/>
        </w:rPr>
        <w:t>3.6.1</w:t>
      </w:r>
      <w:r>
        <w:rPr>
          <w:rFonts w:ascii="Arial" w:hAnsi="Arial" w:cs="Arial"/>
          <w:sz w:val="24"/>
          <w:szCs w:val="24"/>
        </w:rPr>
        <w:tab/>
        <w:t xml:space="preserve">This data is not available </w:t>
      </w:r>
      <w:r w:rsidR="00A31D74">
        <w:rPr>
          <w:rFonts w:ascii="Arial" w:hAnsi="Arial" w:cs="Arial"/>
          <w:sz w:val="24"/>
          <w:szCs w:val="24"/>
        </w:rPr>
        <w:t>currently.</w:t>
      </w:r>
    </w:p>
    <w:p w14:paraId="489CFF60" w14:textId="69CD1AD3" w:rsidR="001A514E" w:rsidRDefault="001A514E" w:rsidP="00080E89">
      <w:pPr>
        <w:spacing w:after="240" w:line="276" w:lineRule="auto"/>
        <w:ind w:left="851" w:hanging="851"/>
        <w:jc w:val="both"/>
        <w:rPr>
          <w:rFonts w:ascii="Arial" w:hAnsi="Arial" w:cs="Arial"/>
          <w:b/>
          <w:bCs/>
          <w:sz w:val="24"/>
          <w:szCs w:val="24"/>
        </w:rPr>
      </w:pPr>
      <w:r w:rsidRPr="001A514E">
        <w:rPr>
          <w:rFonts w:ascii="Arial" w:hAnsi="Arial" w:cs="Arial"/>
          <w:b/>
          <w:bCs/>
          <w:sz w:val="24"/>
          <w:szCs w:val="24"/>
        </w:rPr>
        <w:t>3.7</w:t>
      </w:r>
      <w:r w:rsidRPr="001A514E">
        <w:rPr>
          <w:rFonts w:ascii="Arial" w:hAnsi="Arial" w:cs="Arial"/>
          <w:b/>
          <w:bCs/>
          <w:sz w:val="24"/>
          <w:szCs w:val="24"/>
        </w:rPr>
        <w:tab/>
        <w:t>Increase proportion of workforce from ethnic minorities</w:t>
      </w:r>
    </w:p>
    <w:p w14:paraId="7C8B0B88" w14:textId="385D41ED" w:rsidR="001A514E" w:rsidRPr="001A514E" w:rsidRDefault="005675BF" w:rsidP="00080E89">
      <w:pPr>
        <w:spacing w:after="240" w:line="276" w:lineRule="auto"/>
        <w:ind w:left="851" w:hanging="851"/>
        <w:jc w:val="both"/>
        <w:rPr>
          <w:rFonts w:ascii="Arial" w:hAnsi="Arial" w:cs="Arial"/>
          <w:sz w:val="24"/>
          <w:szCs w:val="24"/>
        </w:rPr>
      </w:pPr>
      <w:r>
        <w:rPr>
          <w:noProof/>
        </w:rPr>
        <w:lastRenderedPageBreak/>
        <w:drawing>
          <wp:inline distT="0" distB="0" distL="0" distR="0" wp14:anchorId="6CB6E521" wp14:editId="04710939">
            <wp:extent cx="6031230" cy="1246505"/>
            <wp:effectExtent l="0" t="0" r="7620" b="0"/>
            <wp:docPr id="2138589717" name="Picture 1"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89717" name="Picture 1" descr="A table with numbers and percentages&#10;&#10;Description automatically generated"/>
                    <pic:cNvPicPr/>
                  </pic:nvPicPr>
                  <pic:blipFill>
                    <a:blip r:embed="rId62"/>
                    <a:stretch>
                      <a:fillRect/>
                    </a:stretch>
                  </pic:blipFill>
                  <pic:spPr>
                    <a:xfrm>
                      <a:off x="0" y="0"/>
                      <a:ext cx="6031230" cy="1246505"/>
                    </a:xfrm>
                    <a:prstGeom prst="rect">
                      <a:avLst/>
                    </a:prstGeom>
                  </pic:spPr>
                </pic:pic>
              </a:graphicData>
            </a:graphic>
          </wp:inline>
        </w:drawing>
      </w:r>
    </w:p>
    <w:p w14:paraId="0F5419AA" w14:textId="7FDF96C0" w:rsidR="001A514E" w:rsidRDefault="00106F30" w:rsidP="00080E89">
      <w:pPr>
        <w:spacing w:after="240" w:line="276" w:lineRule="auto"/>
        <w:ind w:left="851" w:hanging="851"/>
        <w:jc w:val="both"/>
        <w:rPr>
          <w:rFonts w:ascii="Arial" w:hAnsi="Arial" w:cs="Arial"/>
          <w:sz w:val="24"/>
          <w:szCs w:val="24"/>
        </w:rPr>
      </w:pPr>
      <w:r>
        <w:rPr>
          <w:rFonts w:ascii="Arial" w:hAnsi="Arial" w:cs="Arial"/>
          <w:sz w:val="24"/>
          <w:szCs w:val="24"/>
        </w:rPr>
        <w:t>3.7.1</w:t>
      </w:r>
      <w:r>
        <w:rPr>
          <w:rFonts w:ascii="Arial" w:hAnsi="Arial" w:cs="Arial"/>
          <w:sz w:val="24"/>
          <w:szCs w:val="24"/>
        </w:rPr>
        <w:tab/>
        <w:t xml:space="preserve">Overall the proportion of the </w:t>
      </w:r>
      <w:r w:rsidR="00F265B8">
        <w:rPr>
          <w:rFonts w:ascii="Arial" w:hAnsi="Arial" w:cs="Arial"/>
          <w:sz w:val="24"/>
          <w:szCs w:val="24"/>
        </w:rPr>
        <w:t xml:space="preserve">total WYP </w:t>
      </w:r>
      <w:r>
        <w:rPr>
          <w:rFonts w:ascii="Arial" w:hAnsi="Arial" w:cs="Arial"/>
          <w:sz w:val="24"/>
          <w:szCs w:val="24"/>
        </w:rPr>
        <w:t xml:space="preserve">workforce from ethnic minorities is at </w:t>
      </w:r>
      <w:r w:rsidR="008617D5">
        <w:rPr>
          <w:rFonts w:ascii="Arial" w:hAnsi="Arial" w:cs="Arial"/>
          <w:sz w:val="24"/>
          <w:szCs w:val="24"/>
        </w:rPr>
        <w:t>8.</w:t>
      </w:r>
      <w:r w:rsidR="00774273">
        <w:rPr>
          <w:rFonts w:ascii="Arial" w:hAnsi="Arial" w:cs="Arial"/>
          <w:sz w:val="24"/>
          <w:szCs w:val="24"/>
        </w:rPr>
        <w:t>7</w:t>
      </w:r>
      <w:r>
        <w:rPr>
          <w:rFonts w:ascii="Arial" w:hAnsi="Arial" w:cs="Arial"/>
          <w:sz w:val="24"/>
          <w:szCs w:val="24"/>
        </w:rPr>
        <w:t xml:space="preserve">% but officers are currently </w:t>
      </w:r>
      <w:r w:rsidR="00736F26">
        <w:rPr>
          <w:rFonts w:ascii="Arial" w:hAnsi="Arial" w:cs="Arial"/>
          <w:sz w:val="24"/>
          <w:szCs w:val="24"/>
        </w:rPr>
        <w:t xml:space="preserve">above this at </w:t>
      </w:r>
      <w:r w:rsidR="008617D5">
        <w:rPr>
          <w:rFonts w:ascii="Arial" w:hAnsi="Arial" w:cs="Arial"/>
          <w:sz w:val="24"/>
          <w:szCs w:val="24"/>
        </w:rPr>
        <w:t>9.</w:t>
      </w:r>
      <w:r w:rsidR="00774273">
        <w:rPr>
          <w:rFonts w:ascii="Arial" w:hAnsi="Arial" w:cs="Arial"/>
          <w:sz w:val="24"/>
          <w:szCs w:val="24"/>
        </w:rPr>
        <w:t>8</w:t>
      </w:r>
      <w:r w:rsidR="00736F26">
        <w:rPr>
          <w:rFonts w:ascii="Arial" w:hAnsi="Arial" w:cs="Arial"/>
          <w:sz w:val="24"/>
          <w:szCs w:val="24"/>
        </w:rPr>
        <w:t xml:space="preserve">%. Although staff numbers are lower at </w:t>
      </w:r>
      <w:r w:rsidR="009E4F3E">
        <w:rPr>
          <w:rFonts w:ascii="Arial" w:hAnsi="Arial" w:cs="Arial"/>
          <w:sz w:val="24"/>
          <w:szCs w:val="24"/>
        </w:rPr>
        <w:t>6.</w:t>
      </w:r>
      <w:r w:rsidR="00774273">
        <w:rPr>
          <w:rFonts w:ascii="Arial" w:hAnsi="Arial" w:cs="Arial"/>
          <w:sz w:val="24"/>
          <w:szCs w:val="24"/>
        </w:rPr>
        <w:t>7</w:t>
      </w:r>
      <w:r w:rsidR="00736F26">
        <w:rPr>
          <w:rFonts w:ascii="Arial" w:hAnsi="Arial" w:cs="Arial"/>
          <w:sz w:val="24"/>
          <w:szCs w:val="24"/>
        </w:rPr>
        <w:t>% this is still an increasing trend</w:t>
      </w:r>
      <w:r w:rsidR="00843379">
        <w:rPr>
          <w:rFonts w:ascii="Arial" w:hAnsi="Arial" w:cs="Arial"/>
          <w:sz w:val="24"/>
          <w:szCs w:val="24"/>
        </w:rPr>
        <w:t>.</w:t>
      </w:r>
    </w:p>
    <w:p w14:paraId="0BB5EE6F" w14:textId="14ED1C75" w:rsidR="00843379" w:rsidRDefault="00843379" w:rsidP="00080E89">
      <w:pPr>
        <w:spacing w:after="240" w:line="276" w:lineRule="auto"/>
        <w:ind w:left="851" w:hanging="851"/>
        <w:jc w:val="both"/>
        <w:rPr>
          <w:rFonts w:ascii="Arial" w:hAnsi="Arial" w:cs="Arial"/>
          <w:sz w:val="24"/>
          <w:szCs w:val="24"/>
        </w:rPr>
      </w:pPr>
      <w:r>
        <w:rPr>
          <w:rFonts w:ascii="Arial" w:hAnsi="Arial" w:cs="Arial"/>
          <w:sz w:val="24"/>
          <w:szCs w:val="24"/>
        </w:rPr>
        <w:t>3.7.2</w:t>
      </w:r>
      <w:r>
        <w:rPr>
          <w:rFonts w:ascii="Arial" w:hAnsi="Arial" w:cs="Arial"/>
          <w:sz w:val="24"/>
          <w:szCs w:val="24"/>
        </w:rPr>
        <w:tab/>
      </w:r>
      <w:r w:rsidR="00A96D29">
        <w:rPr>
          <w:rFonts w:ascii="Arial" w:hAnsi="Arial" w:cs="Arial"/>
          <w:sz w:val="24"/>
          <w:szCs w:val="24"/>
        </w:rPr>
        <w:t xml:space="preserve">As reported nationally, West Yorkshire Police exceeded its target for recruitment of officers and </w:t>
      </w:r>
      <w:r w:rsidR="00173C4C">
        <w:rPr>
          <w:rFonts w:ascii="Arial" w:hAnsi="Arial" w:cs="Arial"/>
          <w:sz w:val="24"/>
          <w:szCs w:val="24"/>
        </w:rPr>
        <w:t xml:space="preserve">although the overall </w:t>
      </w:r>
      <w:r w:rsidR="00F265B8">
        <w:rPr>
          <w:rFonts w:ascii="Arial" w:hAnsi="Arial" w:cs="Arial"/>
          <w:sz w:val="24"/>
          <w:szCs w:val="24"/>
        </w:rPr>
        <w:t>proportion</w:t>
      </w:r>
      <w:r w:rsidR="00173C4C">
        <w:rPr>
          <w:rFonts w:ascii="Arial" w:hAnsi="Arial" w:cs="Arial"/>
          <w:sz w:val="24"/>
          <w:szCs w:val="24"/>
        </w:rPr>
        <w:t xml:space="preserve"> of </w:t>
      </w:r>
      <w:r w:rsidR="00830578">
        <w:rPr>
          <w:rFonts w:ascii="Arial" w:hAnsi="Arial" w:cs="Arial"/>
          <w:sz w:val="24"/>
          <w:szCs w:val="24"/>
        </w:rPr>
        <w:t xml:space="preserve">officers and staff from </w:t>
      </w:r>
      <w:r w:rsidR="00173C4C">
        <w:rPr>
          <w:rFonts w:ascii="Arial" w:hAnsi="Arial" w:cs="Arial"/>
          <w:sz w:val="24"/>
          <w:szCs w:val="24"/>
        </w:rPr>
        <w:t xml:space="preserve">ethnic minorities continues to be </w:t>
      </w:r>
      <w:r w:rsidR="00F265B8">
        <w:rPr>
          <w:rFonts w:ascii="Arial" w:hAnsi="Arial" w:cs="Arial"/>
          <w:sz w:val="24"/>
          <w:szCs w:val="24"/>
        </w:rPr>
        <w:t>below that of</w:t>
      </w:r>
      <w:r w:rsidR="00173C4C">
        <w:rPr>
          <w:rFonts w:ascii="Arial" w:hAnsi="Arial" w:cs="Arial"/>
          <w:sz w:val="24"/>
          <w:szCs w:val="24"/>
        </w:rPr>
        <w:t xml:space="preserve"> the </w:t>
      </w:r>
      <w:r w:rsidR="00F265B8">
        <w:rPr>
          <w:rFonts w:ascii="Arial" w:hAnsi="Arial" w:cs="Arial"/>
          <w:sz w:val="24"/>
          <w:szCs w:val="24"/>
        </w:rPr>
        <w:t>West Yorkshire</w:t>
      </w:r>
      <w:r w:rsidR="00173C4C">
        <w:rPr>
          <w:rFonts w:ascii="Arial" w:hAnsi="Arial" w:cs="Arial"/>
          <w:sz w:val="24"/>
          <w:szCs w:val="24"/>
        </w:rPr>
        <w:t xml:space="preserve"> population, during recruitment this proportion was much higher and nearer to the target.</w:t>
      </w:r>
    </w:p>
    <w:p w14:paraId="506E1FD6" w14:textId="03A9FC68" w:rsidR="00736F26" w:rsidRDefault="00736F26" w:rsidP="00080E89">
      <w:pPr>
        <w:spacing w:after="240" w:line="276" w:lineRule="auto"/>
        <w:ind w:left="851" w:hanging="851"/>
        <w:jc w:val="both"/>
        <w:rPr>
          <w:rFonts w:ascii="Arial" w:hAnsi="Arial" w:cs="Arial"/>
          <w:b/>
          <w:bCs/>
          <w:sz w:val="24"/>
          <w:szCs w:val="24"/>
        </w:rPr>
      </w:pPr>
      <w:r w:rsidRPr="00736F26">
        <w:rPr>
          <w:rFonts w:ascii="Arial" w:hAnsi="Arial" w:cs="Arial"/>
          <w:b/>
          <w:bCs/>
          <w:sz w:val="24"/>
          <w:szCs w:val="24"/>
        </w:rPr>
        <w:t>3.8</w:t>
      </w:r>
      <w:r w:rsidRPr="00736F26">
        <w:rPr>
          <w:rFonts w:ascii="Arial" w:hAnsi="Arial" w:cs="Arial"/>
          <w:b/>
          <w:bCs/>
          <w:sz w:val="24"/>
          <w:szCs w:val="24"/>
        </w:rPr>
        <w:tab/>
        <w:t>Increase proportion of female officers</w:t>
      </w:r>
    </w:p>
    <w:p w14:paraId="133CD0A0" w14:textId="4C2BAE01" w:rsidR="0035794B" w:rsidRDefault="0035794B" w:rsidP="0035794B">
      <w:pPr>
        <w:spacing w:after="240" w:line="276" w:lineRule="auto"/>
        <w:ind w:left="851" w:hanging="851"/>
        <w:rPr>
          <w:rFonts w:ascii="Arial" w:hAnsi="Arial" w:cs="Arial"/>
          <w:sz w:val="24"/>
          <w:szCs w:val="24"/>
        </w:rPr>
      </w:pPr>
      <w:r>
        <w:rPr>
          <w:rFonts w:ascii="Arial" w:hAnsi="Arial" w:cs="Arial"/>
          <w:sz w:val="24"/>
          <w:szCs w:val="24"/>
        </w:rPr>
        <w:t>3.8.1</w:t>
      </w:r>
      <w:r>
        <w:rPr>
          <w:rFonts w:ascii="Arial" w:hAnsi="Arial" w:cs="Arial"/>
          <w:sz w:val="24"/>
          <w:szCs w:val="24"/>
        </w:rPr>
        <w:tab/>
        <w:t xml:space="preserve">West Yorkshire continues with high numbers of female </w:t>
      </w:r>
      <w:r w:rsidR="002F77DA">
        <w:rPr>
          <w:rFonts w:ascii="Arial" w:hAnsi="Arial" w:cs="Arial"/>
          <w:sz w:val="24"/>
          <w:szCs w:val="24"/>
        </w:rPr>
        <w:t>officers -</w:t>
      </w:r>
      <w:r>
        <w:rPr>
          <w:rFonts w:ascii="Arial" w:hAnsi="Arial" w:cs="Arial"/>
          <w:sz w:val="24"/>
          <w:szCs w:val="24"/>
        </w:rPr>
        <w:t xml:space="preserve"> this has increased from 3</w:t>
      </w:r>
      <w:r w:rsidR="006D5805">
        <w:rPr>
          <w:rFonts w:ascii="Arial" w:hAnsi="Arial" w:cs="Arial"/>
          <w:sz w:val="24"/>
          <w:szCs w:val="24"/>
        </w:rPr>
        <w:t>5.5</w:t>
      </w:r>
      <w:r>
        <w:rPr>
          <w:rFonts w:ascii="Arial" w:hAnsi="Arial" w:cs="Arial"/>
          <w:sz w:val="24"/>
          <w:szCs w:val="24"/>
        </w:rPr>
        <w:t>% in 201</w:t>
      </w:r>
      <w:r w:rsidR="006D5805">
        <w:rPr>
          <w:rFonts w:ascii="Arial" w:hAnsi="Arial" w:cs="Arial"/>
          <w:sz w:val="24"/>
          <w:szCs w:val="24"/>
        </w:rPr>
        <w:t>9</w:t>
      </w:r>
      <w:r>
        <w:rPr>
          <w:rFonts w:ascii="Arial" w:hAnsi="Arial" w:cs="Arial"/>
          <w:sz w:val="24"/>
          <w:szCs w:val="24"/>
        </w:rPr>
        <w:t xml:space="preserve"> to nearly </w:t>
      </w:r>
      <w:r w:rsidR="00177CFE">
        <w:rPr>
          <w:rFonts w:ascii="Arial" w:hAnsi="Arial" w:cs="Arial"/>
          <w:sz w:val="24"/>
          <w:szCs w:val="24"/>
        </w:rPr>
        <w:t>39.6</w:t>
      </w:r>
      <w:r w:rsidR="0003692E">
        <w:rPr>
          <w:rFonts w:ascii="Arial" w:hAnsi="Arial" w:cs="Arial"/>
          <w:sz w:val="24"/>
          <w:szCs w:val="24"/>
        </w:rPr>
        <w:t xml:space="preserve">% currently.  Police staff continue to have a high number of female members, with that percentage not changing </w:t>
      </w:r>
      <w:r w:rsidR="008436E0">
        <w:rPr>
          <w:rFonts w:ascii="Arial" w:hAnsi="Arial" w:cs="Arial"/>
          <w:sz w:val="24"/>
          <w:szCs w:val="24"/>
        </w:rPr>
        <w:t>over the years.</w:t>
      </w:r>
    </w:p>
    <w:p w14:paraId="6A32BD0D" w14:textId="4E89629B" w:rsidR="001A514E" w:rsidRDefault="002F5152" w:rsidP="00D64776">
      <w:pPr>
        <w:spacing w:after="240" w:line="276" w:lineRule="auto"/>
        <w:ind w:left="851" w:hanging="851"/>
        <w:jc w:val="center"/>
        <w:rPr>
          <w:rFonts w:ascii="Arial" w:hAnsi="Arial" w:cs="Arial"/>
          <w:sz w:val="24"/>
          <w:szCs w:val="24"/>
        </w:rPr>
      </w:pPr>
      <w:r w:rsidRPr="002F5152">
        <w:rPr>
          <w:noProof/>
        </w:rPr>
        <w:drawing>
          <wp:inline distT="0" distB="0" distL="0" distR="0" wp14:anchorId="0798C0BC" wp14:editId="4900EF73">
            <wp:extent cx="6031230" cy="2924175"/>
            <wp:effectExtent l="0" t="0" r="7620" b="9525"/>
            <wp:docPr id="21347678"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678" name="Picture 1" descr="A table with numbers and numbers&#10;&#10;Description automatically generated"/>
                    <pic:cNvPicPr/>
                  </pic:nvPicPr>
                  <pic:blipFill>
                    <a:blip r:embed="rId63"/>
                    <a:stretch>
                      <a:fillRect/>
                    </a:stretch>
                  </pic:blipFill>
                  <pic:spPr>
                    <a:xfrm>
                      <a:off x="0" y="0"/>
                      <a:ext cx="6031230" cy="2924175"/>
                    </a:xfrm>
                    <a:prstGeom prst="rect">
                      <a:avLst/>
                    </a:prstGeom>
                  </pic:spPr>
                </pic:pic>
              </a:graphicData>
            </a:graphic>
          </wp:inline>
        </w:drawing>
      </w:r>
    </w:p>
    <w:p w14:paraId="009A675C" w14:textId="4FA2E0AA" w:rsidR="00651A72" w:rsidRPr="00122B58" w:rsidRDefault="000B7DDE" w:rsidP="00122B58">
      <w:pPr>
        <w:spacing w:after="240" w:line="276" w:lineRule="auto"/>
        <w:ind w:left="851" w:hanging="851"/>
        <w:rPr>
          <w:rFonts w:ascii="Arial" w:hAnsi="Arial" w:cs="Arial"/>
          <w:sz w:val="24"/>
          <w:szCs w:val="24"/>
        </w:rPr>
      </w:pPr>
      <w:r>
        <w:rPr>
          <w:rFonts w:ascii="Arial" w:hAnsi="Arial" w:cs="Arial"/>
          <w:sz w:val="24"/>
          <w:szCs w:val="24"/>
        </w:rPr>
        <w:t>3.8.2</w:t>
      </w:r>
      <w:r>
        <w:rPr>
          <w:rFonts w:ascii="Arial" w:hAnsi="Arial" w:cs="Arial"/>
          <w:sz w:val="24"/>
          <w:szCs w:val="24"/>
        </w:rPr>
        <w:tab/>
      </w:r>
      <w:r w:rsidR="00651A72" w:rsidRPr="00651A72">
        <w:rPr>
          <w:rFonts w:ascii="Arial" w:hAnsi="Arial" w:cs="Arial"/>
          <w:sz w:val="24"/>
          <w:szCs w:val="24"/>
        </w:rPr>
        <w:t>The latest position in-Force in relation to faith, sexual orientation and disability</w:t>
      </w:r>
      <w:r w:rsidR="00C0557C">
        <w:rPr>
          <w:rFonts w:ascii="Arial" w:hAnsi="Arial" w:cs="Arial"/>
          <w:sz w:val="24"/>
          <w:szCs w:val="24"/>
        </w:rPr>
        <w:t xml:space="preserve"> of officers, staff and PCSO’s has been updated. </w:t>
      </w:r>
      <w:r w:rsidR="00651A72" w:rsidRPr="00651A72">
        <w:rPr>
          <w:rFonts w:ascii="Arial" w:hAnsi="Arial" w:cs="Arial"/>
          <w:sz w:val="24"/>
          <w:szCs w:val="24"/>
        </w:rPr>
        <w:t xml:space="preserve">Following work to address the completeness and accuracy of the data, the number of employees not recording their protected characteristics has fallen significantly from around 80% in 2021 to just </w:t>
      </w:r>
      <w:r w:rsidR="009756B4">
        <w:rPr>
          <w:rFonts w:ascii="Arial" w:hAnsi="Arial" w:cs="Arial"/>
          <w:sz w:val="24"/>
          <w:szCs w:val="24"/>
        </w:rPr>
        <w:t>6.</w:t>
      </w:r>
      <w:r w:rsidR="004755C3">
        <w:rPr>
          <w:rFonts w:ascii="Arial" w:hAnsi="Arial" w:cs="Arial"/>
          <w:sz w:val="24"/>
          <w:szCs w:val="24"/>
        </w:rPr>
        <w:t>0</w:t>
      </w:r>
      <w:r w:rsidR="00651A72" w:rsidRPr="00651A72">
        <w:rPr>
          <w:rFonts w:ascii="Arial" w:hAnsi="Arial" w:cs="Arial"/>
          <w:sz w:val="24"/>
          <w:szCs w:val="24"/>
        </w:rPr>
        <w:t>% for officers,</w:t>
      </w:r>
      <w:r w:rsidR="004755C3">
        <w:rPr>
          <w:rFonts w:ascii="Arial" w:hAnsi="Arial" w:cs="Arial"/>
          <w:sz w:val="24"/>
          <w:szCs w:val="24"/>
        </w:rPr>
        <w:t>4.5</w:t>
      </w:r>
      <w:r w:rsidR="00651A72" w:rsidRPr="00651A72">
        <w:rPr>
          <w:rFonts w:ascii="Arial" w:hAnsi="Arial" w:cs="Arial"/>
          <w:sz w:val="24"/>
          <w:szCs w:val="24"/>
        </w:rPr>
        <w:t xml:space="preserve">% for police staff and </w:t>
      </w:r>
      <w:r w:rsidR="00DD5A04">
        <w:rPr>
          <w:rFonts w:ascii="Arial" w:hAnsi="Arial" w:cs="Arial"/>
          <w:sz w:val="24"/>
          <w:szCs w:val="24"/>
        </w:rPr>
        <w:t>4.</w:t>
      </w:r>
      <w:r w:rsidR="004755C3">
        <w:rPr>
          <w:rFonts w:ascii="Arial" w:hAnsi="Arial" w:cs="Arial"/>
          <w:sz w:val="24"/>
          <w:szCs w:val="24"/>
        </w:rPr>
        <w:t>1</w:t>
      </w:r>
      <w:r w:rsidR="00651A72" w:rsidRPr="00651A72">
        <w:rPr>
          <w:rFonts w:ascii="Arial" w:hAnsi="Arial" w:cs="Arial"/>
          <w:sz w:val="24"/>
          <w:szCs w:val="24"/>
        </w:rPr>
        <w:t xml:space="preserve">% for </w:t>
      </w:r>
      <w:r w:rsidR="002F6030" w:rsidRPr="00651A72">
        <w:rPr>
          <w:rFonts w:ascii="Arial" w:hAnsi="Arial" w:cs="Arial"/>
          <w:sz w:val="24"/>
          <w:szCs w:val="24"/>
        </w:rPr>
        <w:t>PCSOs.</w:t>
      </w:r>
    </w:p>
    <w:p w14:paraId="56A2E818" w14:textId="2A26D859" w:rsidR="00930695" w:rsidRPr="00930695" w:rsidRDefault="00930695" w:rsidP="00080E89">
      <w:pPr>
        <w:spacing w:after="240" w:line="276" w:lineRule="auto"/>
        <w:ind w:left="851" w:hanging="851"/>
        <w:jc w:val="both"/>
        <w:rPr>
          <w:rFonts w:ascii="Arial" w:hAnsi="Arial" w:cs="Arial"/>
          <w:b/>
          <w:bCs/>
          <w:sz w:val="24"/>
          <w:szCs w:val="24"/>
        </w:rPr>
      </w:pPr>
      <w:r w:rsidRPr="00930695">
        <w:rPr>
          <w:rFonts w:ascii="Arial" w:hAnsi="Arial" w:cs="Arial"/>
          <w:b/>
          <w:bCs/>
          <w:sz w:val="24"/>
          <w:szCs w:val="24"/>
        </w:rPr>
        <w:t>3.9</w:t>
      </w:r>
      <w:r w:rsidRPr="00930695">
        <w:rPr>
          <w:rFonts w:ascii="Arial" w:hAnsi="Arial" w:cs="Arial"/>
          <w:b/>
          <w:bCs/>
          <w:sz w:val="24"/>
          <w:szCs w:val="24"/>
        </w:rPr>
        <w:tab/>
        <w:t>Reduce numbers of K</w:t>
      </w:r>
      <w:r w:rsidR="00420857">
        <w:rPr>
          <w:rFonts w:ascii="Arial" w:hAnsi="Arial" w:cs="Arial"/>
          <w:b/>
          <w:bCs/>
          <w:sz w:val="24"/>
          <w:szCs w:val="24"/>
        </w:rPr>
        <w:t>illed or Seriously Injured</w:t>
      </w:r>
      <w:r w:rsidRPr="00930695">
        <w:rPr>
          <w:rFonts w:ascii="Arial" w:hAnsi="Arial" w:cs="Arial"/>
          <w:b/>
          <w:bCs/>
          <w:sz w:val="24"/>
          <w:szCs w:val="24"/>
        </w:rPr>
        <w:t xml:space="preserve"> on roads in W</w:t>
      </w:r>
      <w:r w:rsidR="00830578">
        <w:rPr>
          <w:rFonts w:ascii="Arial" w:hAnsi="Arial" w:cs="Arial"/>
          <w:b/>
          <w:bCs/>
          <w:sz w:val="24"/>
          <w:szCs w:val="24"/>
        </w:rPr>
        <w:t>est</w:t>
      </w:r>
      <w:r w:rsidRPr="00930695">
        <w:rPr>
          <w:rFonts w:ascii="Arial" w:hAnsi="Arial" w:cs="Arial"/>
          <w:b/>
          <w:bCs/>
          <w:sz w:val="24"/>
          <w:szCs w:val="24"/>
        </w:rPr>
        <w:t xml:space="preserve"> Yorkshire</w:t>
      </w:r>
    </w:p>
    <w:p w14:paraId="440F936F" w14:textId="02E3F623" w:rsidR="00930695" w:rsidRDefault="00930695" w:rsidP="00080E89">
      <w:pPr>
        <w:spacing w:after="240" w:line="276" w:lineRule="auto"/>
        <w:ind w:left="851" w:hanging="851"/>
        <w:jc w:val="both"/>
        <w:rPr>
          <w:rFonts w:ascii="Arial" w:hAnsi="Arial" w:cs="Arial"/>
          <w:sz w:val="24"/>
          <w:szCs w:val="24"/>
        </w:rPr>
      </w:pPr>
      <w:r>
        <w:rPr>
          <w:rFonts w:ascii="Arial" w:hAnsi="Arial" w:cs="Arial"/>
          <w:sz w:val="24"/>
          <w:szCs w:val="24"/>
        </w:rPr>
        <w:t>3.9.1</w:t>
      </w:r>
      <w:r>
        <w:rPr>
          <w:rFonts w:ascii="Arial" w:hAnsi="Arial" w:cs="Arial"/>
          <w:sz w:val="24"/>
          <w:szCs w:val="24"/>
        </w:rPr>
        <w:tab/>
      </w:r>
      <w:r w:rsidR="007073FD">
        <w:rPr>
          <w:rFonts w:ascii="Arial" w:hAnsi="Arial" w:cs="Arial"/>
          <w:sz w:val="24"/>
          <w:szCs w:val="24"/>
        </w:rPr>
        <w:t>Numbers of KSIs</w:t>
      </w:r>
      <w:r w:rsidR="002B018F">
        <w:rPr>
          <w:rFonts w:ascii="Arial" w:hAnsi="Arial" w:cs="Arial"/>
          <w:sz w:val="24"/>
          <w:szCs w:val="24"/>
        </w:rPr>
        <w:t xml:space="preserve"> </w:t>
      </w:r>
      <w:r w:rsidR="007073FD">
        <w:rPr>
          <w:rFonts w:ascii="Arial" w:hAnsi="Arial" w:cs="Arial"/>
          <w:sz w:val="24"/>
          <w:szCs w:val="24"/>
        </w:rPr>
        <w:t>on the roads in West Yorkshire is currently</w:t>
      </w:r>
      <w:r w:rsidR="000959F7">
        <w:rPr>
          <w:rFonts w:ascii="Arial" w:hAnsi="Arial" w:cs="Arial"/>
          <w:sz w:val="24"/>
          <w:szCs w:val="24"/>
        </w:rPr>
        <w:t xml:space="preserve"> decreasing</w:t>
      </w:r>
      <w:r w:rsidR="007073FD">
        <w:rPr>
          <w:rFonts w:ascii="Arial" w:hAnsi="Arial" w:cs="Arial"/>
          <w:sz w:val="24"/>
          <w:szCs w:val="24"/>
        </w:rPr>
        <w:t xml:space="preserve"> and this </w:t>
      </w:r>
      <w:r w:rsidR="007073FD">
        <w:rPr>
          <w:rFonts w:ascii="Arial" w:hAnsi="Arial" w:cs="Arial"/>
          <w:sz w:val="24"/>
          <w:szCs w:val="24"/>
        </w:rPr>
        <w:lastRenderedPageBreak/>
        <w:t>is the focus of the Vision Zero meetings in West Yorkshire</w:t>
      </w:r>
      <w:r w:rsidR="000A33E4">
        <w:rPr>
          <w:rFonts w:ascii="Arial" w:hAnsi="Arial" w:cs="Arial"/>
          <w:sz w:val="24"/>
          <w:szCs w:val="24"/>
        </w:rPr>
        <w:t>.</w:t>
      </w:r>
    </w:p>
    <w:p w14:paraId="71EF6C23" w14:textId="4BF287D0" w:rsidR="00842524" w:rsidRDefault="00842524" w:rsidP="00232054">
      <w:pPr>
        <w:pStyle w:val="paragraph"/>
        <w:spacing w:before="0" w:beforeAutospacing="0" w:after="0" w:afterAutospacing="0"/>
        <w:ind w:left="142" w:hanging="142"/>
        <w:jc w:val="both"/>
        <w:textAlignment w:val="baseline"/>
        <w:rPr>
          <w:rStyle w:val="eop"/>
        </w:rPr>
      </w:pPr>
      <w:r>
        <w:rPr>
          <w:rFonts w:ascii="Arial" w:hAnsi="Arial" w:cs="Arial"/>
        </w:rPr>
        <w:t>3.9.2</w:t>
      </w:r>
      <w:r>
        <w:rPr>
          <w:rFonts w:ascii="Arial" w:hAnsi="Arial" w:cs="Arial"/>
        </w:rPr>
        <w:tab/>
      </w:r>
      <w:r w:rsidR="00232054" w:rsidRPr="00232054">
        <w:rPr>
          <w:noProof/>
        </w:rPr>
        <w:drawing>
          <wp:inline distT="0" distB="0" distL="0" distR="0" wp14:anchorId="32510B9B" wp14:editId="6D510DDF">
            <wp:extent cx="6031230" cy="4291965"/>
            <wp:effectExtent l="0" t="0" r="7620" b="0"/>
            <wp:docPr id="30539436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94366" name="Picture 1" descr="A screenshot of a graph&#10;&#10;Description automatically generated"/>
                    <pic:cNvPicPr/>
                  </pic:nvPicPr>
                  <pic:blipFill>
                    <a:blip r:embed="rId64"/>
                    <a:stretch>
                      <a:fillRect/>
                    </a:stretch>
                  </pic:blipFill>
                  <pic:spPr>
                    <a:xfrm>
                      <a:off x="0" y="0"/>
                      <a:ext cx="6031230" cy="4291965"/>
                    </a:xfrm>
                    <a:prstGeom prst="rect">
                      <a:avLst/>
                    </a:prstGeom>
                  </pic:spPr>
                </pic:pic>
              </a:graphicData>
            </a:graphic>
          </wp:inline>
        </w:drawing>
      </w:r>
    </w:p>
    <w:p w14:paraId="09147347" w14:textId="58E4AAD8" w:rsidR="00842524" w:rsidRDefault="00842524" w:rsidP="00842524">
      <w:pPr>
        <w:pStyle w:val="paragraph"/>
        <w:spacing w:before="0" w:beforeAutospacing="0" w:after="0" w:afterAutospacing="0"/>
        <w:ind w:left="855"/>
        <w:jc w:val="both"/>
        <w:textAlignment w:val="baseline"/>
        <w:rPr>
          <w:rFonts w:ascii="Arial" w:hAnsi="Arial" w:cs="Arial"/>
        </w:rPr>
      </w:pPr>
    </w:p>
    <w:p w14:paraId="34BBB051" w14:textId="7F94229B" w:rsidR="00DF3DC8" w:rsidRPr="00617DF7" w:rsidRDefault="00842524" w:rsidP="00617DF7">
      <w:pPr>
        <w:pStyle w:val="paragraph"/>
        <w:spacing w:before="0" w:beforeAutospacing="0" w:after="0" w:afterAutospacing="0" w:line="276" w:lineRule="auto"/>
        <w:ind w:left="720" w:hanging="720"/>
        <w:jc w:val="both"/>
        <w:textAlignment w:val="baseline"/>
        <w:rPr>
          <w:rStyle w:val="normaltextrun"/>
          <w:rFonts w:ascii="Arial" w:hAnsi="Arial" w:cs="Arial"/>
        </w:rPr>
      </w:pPr>
      <w:r w:rsidRPr="00617DF7">
        <w:rPr>
          <w:rStyle w:val="normaltextrun"/>
          <w:rFonts w:ascii="Arial" w:hAnsi="Arial" w:cs="Arial"/>
        </w:rPr>
        <w:t>3.9.5</w:t>
      </w:r>
      <w:r w:rsidRPr="00617DF7">
        <w:rPr>
          <w:rStyle w:val="normaltextrun"/>
          <w:rFonts w:ascii="Arial" w:hAnsi="Arial" w:cs="Arial"/>
        </w:rPr>
        <w:tab/>
      </w:r>
      <w:r w:rsidR="004F688A" w:rsidRPr="004F688A">
        <w:rPr>
          <w:rStyle w:val="normaltextrun"/>
          <w:rFonts w:ascii="Arial" w:hAnsi="Arial" w:cs="Arial"/>
        </w:rPr>
        <w:t>The number of fatal road collisions remained relatively stable between 2019-2021 but increased in 2022 however the numbers in 2023 and for the latest 12 months to the end of July 2024 have started to fall. The number of serious collisions reported an upturn from 2021 onwards. The latest serious collision statistics for the 12 months to July 2024 remain at a relatively high level but are currently below the numbers reported in 2022 and 2023.</w:t>
      </w:r>
    </w:p>
    <w:p w14:paraId="2C59DFB1" w14:textId="77777777" w:rsidR="00617DF7" w:rsidRPr="00617DF7" w:rsidRDefault="00617DF7" w:rsidP="00617DF7">
      <w:pPr>
        <w:pStyle w:val="paragraph"/>
        <w:spacing w:before="0" w:beforeAutospacing="0" w:after="0" w:afterAutospacing="0"/>
        <w:ind w:left="720" w:hanging="720"/>
        <w:jc w:val="both"/>
        <w:textAlignment w:val="baseline"/>
      </w:pPr>
    </w:p>
    <w:p w14:paraId="426CC333" w14:textId="5EFAB121" w:rsidR="00676304" w:rsidRDefault="00676304" w:rsidP="00676304">
      <w:pPr>
        <w:spacing w:after="240" w:line="276" w:lineRule="auto"/>
        <w:ind w:left="851" w:hanging="851"/>
        <w:rPr>
          <w:rFonts w:ascii="Arial" w:hAnsi="Arial" w:cs="Arial"/>
          <w:sz w:val="24"/>
          <w:szCs w:val="24"/>
        </w:rPr>
      </w:pPr>
      <w:r>
        <w:rPr>
          <w:rFonts w:ascii="Arial" w:hAnsi="Arial" w:cs="Arial"/>
          <w:sz w:val="24"/>
          <w:szCs w:val="24"/>
        </w:rPr>
        <w:t>3.9.7</w:t>
      </w:r>
      <w:r>
        <w:rPr>
          <w:rFonts w:ascii="Arial" w:hAnsi="Arial" w:cs="Arial"/>
          <w:sz w:val="24"/>
          <w:szCs w:val="24"/>
        </w:rPr>
        <w:tab/>
        <w:t xml:space="preserve">Each area now has a dedicated Vision Zero meeting where these numbers are </w:t>
      </w:r>
      <w:proofErr w:type="spellStart"/>
      <w:r>
        <w:rPr>
          <w:rFonts w:ascii="Arial" w:hAnsi="Arial" w:cs="Arial"/>
          <w:sz w:val="24"/>
          <w:szCs w:val="24"/>
        </w:rPr>
        <w:t>scrutinised</w:t>
      </w:r>
      <w:proofErr w:type="spellEnd"/>
      <w:r>
        <w:rPr>
          <w:rFonts w:ascii="Arial" w:hAnsi="Arial" w:cs="Arial"/>
          <w:sz w:val="24"/>
          <w:szCs w:val="24"/>
        </w:rPr>
        <w:t>.</w:t>
      </w:r>
    </w:p>
    <w:p w14:paraId="20824CF6" w14:textId="5B9664EC" w:rsidR="00930695" w:rsidRPr="00930695" w:rsidRDefault="00930695" w:rsidP="00080E89">
      <w:pPr>
        <w:spacing w:after="240" w:line="276" w:lineRule="auto"/>
        <w:ind w:left="851" w:hanging="851"/>
        <w:jc w:val="both"/>
        <w:rPr>
          <w:rFonts w:ascii="Arial" w:hAnsi="Arial" w:cs="Arial"/>
          <w:b/>
          <w:bCs/>
          <w:sz w:val="24"/>
          <w:szCs w:val="24"/>
        </w:rPr>
      </w:pPr>
      <w:r w:rsidRPr="00930695">
        <w:rPr>
          <w:rFonts w:ascii="Arial" w:hAnsi="Arial" w:cs="Arial"/>
          <w:b/>
          <w:bCs/>
          <w:sz w:val="24"/>
          <w:szCs w:val="24"/>
        </w:rPr>
        <w:t>3.10</w:t>
      </w:r>
      <w:r w:rsidRPr="00930695">
        <w:rPr>
          <w:rFonts w:ascii="Arial" w:hAnsi="Arial" w:cs="Arial"/>
          <w:b/>
          <w:bCs/>
          <w:sz w:val="24"/>
          <w:szCs w:val="24"/>
        </w:rPr>
        <w:tab/>
        <w:t>Increase number of additional officers and staff in comparison to April 2021 baseline</w:t>
      </w:r>
    </w:p>
    <w:p w14:paraId="67B36335" w14:textId="3DF44E13" w:rsidR="00C05FFA" w:rsidRDefault="00930695" w:rsidP="00715B58">
      <w:pPr>
        <w:spacing w:after="240" w:line="276" w:lineRule="auto"/>
        <w:ind w:left="851" w:hanging="851"/>
        <w:jc w:val="both"/>
        <w:rPr>
          <w:rFonts w:ascii="Arial" w:hAnsi="Arial" w:cs="Arial"/>
          <w:sz w:val="24"/>
          <w:szCs w:val="24"/>
        </w:rPr>
      </w:pPr>
      <w:r>
        <w:rPr>
          <w:rFonts w:ascii="Arial" w:hAnsi="Arial" w:cs="Arial"/>
          <w:sz w:val="24"/>
          <w:szCs w:val="24"/>
        </w:rPr>
        <w:t>3.10.1</w:t>
      </w:r>
      <w:r>
        <w:rPr>
          <w:rFonts w:ascii="Arial" w:hAnsi="Arial" w:cs="Arial"/>
          <w:sz w:val="24"/>
          <w:szCs w:val="24"/>
        </w:rPr>
        <w:tab/>
      </w:r>
      <w:r w:rsidR="00715B58">
        <w:rPr>
          <w:rFonts w:ascii="Arial" w:hAnsi="Arial" w:cs="Arial"/>
          <w:sz w:val="24"/>
          <w:szCs w:val="24"/>
        </w:rPr>
        <w:t>The Mayor’s Pledge for 750 more frontline officers and staff was met in April 2024</w:t>
      </w:r>
      <w:r w:rsidR="00112107">
        <w:rPr>
          <w:rFonts w:ascii="Arial" w:hAnsi="Arial" w:cs="Arial"/>
          <w:sz w:val="24"/>
          <w:szCs w:val="24"/>
        </w:rPr>
        <w:t>.  For more information please see previous Police and Crime panel paper.</w:t>
      </w:r>
    </w:p>
    <w:p w14:paraId="1E91CA48" w14:textId="43F0B4DD" w:rsidR="00484C02" w:rsidRPr="00484C02" w:rsidRDefault="00484C02" w:rsidP="00484C02">
      <w:pPr>
        <w:spacing w:line="276" w:lineRule="auto"/>
        <w:jc w:val="both"/>
        <w:rPr>
          <w:rFonts w:ascii="Arial" w:hAnsi="Arial" w:cs="Arial"/>
          <w:sz w:val="24"/>
          <w:szCs w:val="24"/>
        </w:rPr>
        <w:sectPr w:rsidR="00484C02" w:rsidRPr="00484C02" w:rsidSect="00C61B2B">
          <w:pgSz w:w="11906" w:h="16838"/>
          <w:pgMar w:top="851" w:right="1274" w:bottom="993" w:left="1134" w:header="708" w:footer="708" w:gutter="0"/>
          <w:cols w:space="708"/>
          <w:docGrid w:linePitch="360"/>
        </w:sectPr>
      </w:pPr>
    </w:p>
    <w:p w14:paraId="07F4E13A" w14:textId="62516A18" w:rsidR="001A514E" w:rsidRPr="00764EF1" w:rsidRDefault="00E86615" w:rsidP="00080E89">
      <w:pPr>
        <w:jc w:val="both"/>
        <w:rPr>
          <w:rFonts w:ascii="Arial" w:hAnsi="Arial" w:cs="Arial"/>
          <w:b/>
          <w:bCs/>
          <w:color w:val="4BACC6" w:themeColor="accent5"/>
          <w:sz w:val="32"/>
          <w:szCs w:val="32"/>
        </w:rPr>
      </w:pPr>
      <w:r w:rsidRPr="00764EF1">
        <w:rPr>
          <w:rFonts w:ascii="Arial" w:hAnsi="Arial" w:cs="Arial"/>
          <w:b/>
          <w:bCs/>
          <w:color w:val="4BACC6" w:themeColor="accent5"/>
          <w:sz w:val="32"/>
          <w:szCs w:val="32"/>
        </w:rPr>
        <w:lastRenderedPageBreak/>
        <w:t>4.</w:t>
      </w:r>
      <w:r w:rsidRPr="00764EF1">
        <w:rPr>
          <w:rFonts w:ascii="Arial" w:hAnsi="Arial" w:cs="Arial"/>
          <w:b/>
          <w:bCs/>
          <w:color w:val="4BACC6" w:themeColor="accent5"/>
          <w:sz w:val="32"/>
          <w:szCs w:val="32"/>
        </w:rPr>
        <w:tab/>
      </w:r>
      <w:r w:rsidR="00615D78" w:rsidRPr="00764EF1">
        <w:rPr>
          <w:rFonts w:ascii="Arial" w:hAnsi="Arial" w:cs="Arial"/>
          <w:b/>
          <w:bCs/>
          <w:color w:val="4BACC6" w:themeColor="accent5"/>
          <w:sz w:val="32"/>
          <w:szCs w:val="32"/>
        </w:rPr>
        <w:t>Responding to Multiple and Complex Needs</w:t>
      </w:r>
    </w:p>
    <w:p w14:paraId="09F808D1" w14:textId="67E831C2" w:rsidR="001A514E" w:rsidRDefault="001A514E" w:rsidP="00080E89">
      <w:pPr>
        <w:jc w:val="both"/>
        <w:rPr>
          <w:rFonts w:ascii="Arial" w:hAnsi="Arial" w:cs="Arial"/>
          <w:sz w:val="24"/>
          <w:szCs w:val="24"/>
        </w:rPr>
      </w:pPr>
    </w:p>
    <w:p w14:paraId="51C9DCE8" w14:textId="0F019F01" w:rsidR="00764EF1" w:rsidRDefault="0081534B" w:rsidP="00080E89">
      <w:pPr>
        <w:jc w:val="both"/>
        <w:rPr>
          <w:rFonts w:ascii="Arial" w:hAnsi="Arial" w:cs="Arial"/>
          <w:sz w:val="24"/>
          <w:szCs w:val="24"/>
        </w:rPr>
      </w:pPr>
      <w:r w:rsidRPr="0081534B">
        <w:rPr>
          <w:noProof/>
        </w:rPr>
        <w:drawing>
          <wp:inline distT="0" distB="0" distL="0" distR="0" wp14:anchorId="1CAF0EFC" wp14:editId="60D2DD99">
            <wp:extent cx="9521190" cy="2207895"/>
            <wp:effectExtent l="0" t="0" r="3810" b="1905"/>
            <wp:docPr id="2513652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1190" cy="2207895"/>
                    </a:xfrm>
                    <a:prstGeom prst="rect">
                      <a:avLst/>
                    </a:prstGeom>
                    <a:noFill/>
                    <a:ln>
                      <a:noFill/>
                    </a:ln>
                  </pic:spPr>
                </pic:pic>
              </a:graphicData>
            </a:graphic>
          </wp:inline>
        </w:drawing>
      </w:r>
    </w:p>
    <w:p w14:paraId="701D5489" w14:textId="6C2F95DC" w:rsidR="00764EF1" w:rsidRPr="00106F30" w:rsidRDefault="00764EF1" w:rsidP="00080E89">
      <w:pPr>
        <w:jc w:val="both"/>
        <w:rPr>
          <w:rFonts w:ascii="Arial" w:hAnsi="Arial" w:cs="Arial"/>
          <w:sz w:val="24"/>
          <w:szCs w:val="24"/>
        </w:rPr>
      </w:pPr>
    </w:p>
    <w:p w14:paraId="38F2F2F2" w14:textId="54126A1E" w:rsidR="001A514E" w:rsidRDefault="00432CE6" w:rsidP="00080E89">
      <w:pPr>
        <w:spacing w:after="240" w:line="276" w:lineRule="auto"/>
        <w:ind w:left="851" w:hanging="851"/>
        <w:jc w:val="both"/>
        <w:rPr>
          <w:rFonts w:ascii="Arial" w:hAnsi="Arial" w:cs="Arial"/>
          <w:b/>
          <w:bCs/>
          <w:sz w:val="24"/>
          <w:szCs w:val="24"/>
        </w:rPr>
      </w:pPr>
      <w:r w:rsidRPr="00432CE6">
        <w:rPr>
          <w:rFonts w:ascii="Arial" w:hAnsi="Arial" w:cs="Arial"/>
          <w:b/>
          <w:bCs/>
          <w:sz w:val="24"/>
          <w:szCs w:val="24"/>
        </w:rPr>
        <w:t>4.1.1</w:t>
      </w:r>
      <w:r w:rsidRPr="00432CE6">
        <w:rPr>
          <w:rFonts w:ascii="Arial" w:hAnsi="Arial" w:cs="Arial"/>
          <w:b/>
          <w:bCs/>
          <w:sz w:val="24"/>
          <w:szCs w:val="24"/>
        </w:rPr>
        <w:tab/>
        <w:t>Monitor VRU early intervention programme attendee figures</w:t>
      </w:r>
      <w:r w:rsidRPr="00432CE6">
        <w:rPr>
          <w:rFonts w:ascii="Arial" w:hAnsi="Arial" w:cs="Arial"/>
          <w:b/>
          <w:bCs/>
          <w:sz w:val="24"/>
          <w:szCs w:val="24"/>
        </w:rPr>
        <w:tab/>
      </w:r>
    </w:p>
    <w:p w14:paraId="1961A549" w14:textId="3B134774" w:rsidR="00432CE6" w:rsidRDefault="00432CE6" w:rsidP="00080E89">
      <w:pPr>
        <w:spacing w:after="240" w:line="276" w:lineRule="auto"/>
        <w:ind w:left="851" w:hanging="851"/>
        <w:jc w:val="both"/>
        <w:rPr>
          <w:rFonts w:ascii="Arial" w:hAnsi="Arial" w:cs="Arial"/>
          <w:sz w:val="24"/>
          <w:szCs w:val="24"/>
        </w:rPr>
      </w:pPr>
      <w:r w:rsidRPr="00432CE6">
        <w:rPr>
          <w:rFonts w:ascii="Arial" w:hAnsi="Arial" w:cs="Arial"/>
          <w:sz w:val="24"/>
          <w:szCs w:val="24"/>
        </w:rPr>
        <w:t>4.1.2</w:t>
      </w:r>
      <w:r>
        <w:rPr>
          <w:rFonts w:ascii="Arial" w:hAnsi="Arial" w:cs="Arial"/>
          <w:sz w:val="24"/>
          <w:szCs w:val="24"/>
        </w:rPr>
        <w:tab/>
      </w:r>
      <w:r w:rsidR="00EF0C98">
        <w:rPr>
          <w:rFonts w:ascii="Arial" w:hAnsi="Arial" w:cs="Arial"/>
          <w:sz w:val="24"/>
          <w:szCs w:val="24"/>
        </w:rPr>
        <w:t xml:space="preserve">As part of its monitoring information for the Home Office, the Violence Reduction </w:t>
      </w:r>
      <w:r w:rsidR="00525AB1">
        <w:rPr>
          <w:rFonts w:ascii="Arial" w:hAnsi="Arial" w:cs="Arial"/>
          <w:sz w:val="24"/>
          <w:szCs w:val="24"/>
        </w:rPr>
        <w:t xml:space="preserve">Partnership </w:t>
      </w:r>
      <w:r w:rsidR="00E10876">
        <w:rPr>
          <w:rFonts w:ascii="Arial" w:hAnsi="Arial" w:cs="Arial"/>
          <w:sz w:val="24"/>
          <w:szCs w:val="24"/>
        </w:rPr>
        <w:t>must</w:t>
      </w:r>
      <w:r w:rsidR="00EF0C98">
        <w:rPr>
          <w:rFonts w:ascii="Arial" w:hAnsi="Arial" w:cs="Arial"/>
          <w:sz w:val="24"/>
          <w:szCs w:val="24"/>
        </w:rPr>
        <w:t xml:space="preserve"> show the impact of its work by counting the number of young people (and others) that it reaches.</w:t>
      </w:r>
    </w:p>
    <w:p w14:paraId="61703CFA" w14:textId="02120343" w:rsidR="00EF0C98" w:rsidRDefault="00EF0C98" w:rsidP="00080E89">
      <w:pPr>
        <w:spacing w:after="240" w:line="276" w:lineRule="auto"/>
        <w:ind w:left="851" w:hanging="851"/>
        <w:jc w:val="both"/>
        <w:rPr>
          <w:rFonts w:ascii="Arial" w:hAnsi="Arial" w:cs="Arial"/>
          <w:sz w:val="24"/>
          <w:szCs w:val="24"/>
        </w:rPr>
      </w:pPr>
      <w:r>
        <w:rPr>
          <w:rFonts w:ascii="Arial" w:hAnsi="Arial" w:cs="Arial"/>
          <w:sz w:val="24"/>
          <w:szCs w:val="24"/>
        </w:rPr>
        <w:t>4.1.3</w:t>
      </w:r>
      <w:r w:rsidR="003D424D">
        <w:rPr>
          <w:rFonts w:ascii="Arial" w:hAnsi="Arial" w:cs="Arial"/>
          <w:sz w:val="24"/>
          <w:szCs w:val="24"/>
        </w:rPr>
        <w:t xml:space="preserve"> </w:t>
      </w:r>
      <w:r w:rsidR="003D424D">
        <w:rPr>
          <w:rFonts w:ascii="Arial" w:hAnsi="Arial" w:cs="Arial"/>
          <w:sz w:val="24"/>
          <w:szCs w:val="24"/>
        </w:rPr>
        <w:tab/>
      </w:r>
      <w:r w:rsidR="00525AB1">
        <w:rPr>
          <w:rFonts w:ascii="Arial" w:hAnsi="Arial" w:cs="Arial"/>
          <w:sz w:val="24"/>
          <w:szCs w:val="24"/>
        </w:rPr>
        <w:t>The</w:t>
      </w:r>
      <w:r w:rsidR="00D451CA">
        <w:rPr>
          <w:rFonts w:ascii="Arial" w:hAnsi="Arial" w:cs="Arial"/>
          <w:sz w:val="24"/>
          <w:szCs w:val="24"/>
        </w:rPr>
        <w:t xml:space="preserve"> </w:t>
      </w:r>
      <w:r w:rsidR="00525AB1">
        <w:rPr>
          <w:rFonts w:ascii="Arial" w:hAnsi="Arial" w:cs="Arial"/>
          <w:sz w:val="24"/>
          <w:szCs w:val="24"/>
        </w:rPr>
        <w:t xml:space="preserve">VRP sends these figures quarterly to the Home office to </w:t>
      </w:r>
      <w:r w:rsidR="00A940E1">
        <w:rPr>
          <w:rFonts w:ascii="Arial" w:hAnsi="Arial" w:cs="Arial"/>
          <w:sz w:val="24"/>
          <w:szCs w:val="24"/>
        </w:rPr>
        <w:t xml:space="preserve">show the impact of its interventions. These interventions have been detailed in previous papers to the panel and will continue to be part of the impact of the Police and Crime </w:t>
      </w:r>
      <w:r w:rsidR="000A33E4">
        <w:rPr>
          <w:rFonts w:ascii="Arial" w:hAnsi="Arial" w:cs="Arial"/>
          <w:sz w:val="24"/>
          <w:szCs w:val="24"/>
        </w:rPr>
        <w:t>P</w:t>
      </w:r>
      <w:r w:rsidR="00A940E1">
        <w:rPr>
          <w:rFonts w:ascii="Arial" w:hAnsi="Arial" w:cs="Arial"/>
          <w:sz w:val="24"/>
          <w:szCs w:val="24"/>
        </w:rPr>
        <w:t>lan.</w:t>
      </w:r>
    </w:p>
    <w:p w14:paraId="120162D0" w14:textId="5A38925D" w:rsidR="00B62902" w:rsidRDefault="00B62902" w:rsidP="00080E89">
      <w:pPr>
        <w:spacing w:after="240" w:line="276" w:lineRule="auto"/>
        <w:ind w:left="851" w:hanging="851"/>
        <w:jc w:val="both"/>
        <w:rPr>
          <w:rFonts w:ascii="Arial" w:hAnsi="Arial" w:cs="Arial"/>
          <w:sz w:val="24"/>
          <w:szCs w:val="24"/>
        </w:rPr>
      </w:pPr>
    </w:p>
    <w:p w14:paraId="34995232" w14:textId="77777777" w:rsidR="00B62902" w:rsidRDefault="00B62902" w:rsidP="00080E89">
      <w:pPr>
        <w:spacing w:after="240" w:line="276" w:lineRule="auto"/>
        <w:ind w:left="851" w:hanging="851"/>
        <w:jc w:val="both"/>
        <w:rPr>
          <w:rFonts w:ascii="Arial" w:hAnsi="Arial" w:cs="Arial"/>
          <w:sz w:val="24"/>
          <w:szCs w:val="24"/>
        </w:rPr>
        <w:sectPr w:rsidR="00B62902" w:rsidSect="00C61B2B">
          <w:pgSz w:w="16838" w:h="11906" w:orient="landscape"/>
          <w:pgMar w:top="1134" w:right="851" w:bottom="1274" w:left="993" w:header="708" w:footer="708" w:gutter="0"/>
          <w:cols w:space="708"/>
          <w:docGrid w:linePitch="360"/>
        </w:sectPr>
      </w:pPr>
    </w:p>
    <w:p w14:paraId="11438653" w14:textId="7DA57E9F" w:rsidR="00313CDE" w:rsidRDefault="00313CDE" w:rsidP="00080E89">
      <w:pPr>
        <w:spacing w:after="240" w:line="276" w:lineRule="auto"/>
        <w:ind w:left="851" w:hanging="851"/>
        <w:jc w:val="both"/>
        <w:rPr>
          <w:rFonts w:ascii="Arial" w:hAnsi="Arial" w:cs="Arial"/>
          <w:b/>
          <w:bCs/>
          <w:sz w:val="24"/>
          <w:szCs w:val="24"/>
        </w:rPr>
      </w:pPr>
      <w:r w:rsidRPr="00313CDE">
        <w:rPr>
          <w:rFonts w:ascii="Arial" w:hAnsi="Arial" w:cs="Arial"/>
          <w:b/>
          <w:bCs/>
          <w:sz w:val="24"/>
          <w:szCs w:val="24"/>
        </w:rPr>
        <w:lastRenderedPageBreak/>
        <w:t>4.2</w:t>
      </w:r>
      <w:r w:rsidRPr="00313CDE">
        <w:rPr>
          <w:rFonts w:ascii="Arial" w:hAnsi="Arial" w:cs="Arial"/>
          <w:b/>
          <w:bCs/>
          <w:sz w:val="24"/>
          <w:szCs w:val="24"/>
        </w:rPr>
        <w:tab/>
      </w:r>
      <w:r w:rsidRPr="00BB5F37">
        <w:rPr>
          <w:rFonts w:ascii="Arial" w:hAnsi="Arial" w:cs="Arial"/>
          <w:b/>
          <w:bCs/>
          <w:sz w:val="24"/>
          <w:szCs w:val="24"/>
        </w:rPr>
        <w:t xml:space="preserve">Reduce </w:t>
      </w:r>
      <w:r w:rsidR="002F77DA" w:rsidRPr="00BB5F37">
        <w:rPr>
          <w:rFonts w:ascii="Arial" w:hAnsi="Arial" w:cs="Arial"/>
          <w:b/>
          <w:bCs/>
          <w:sz w:val="24"/>
          <w:szCs w:val="24"/>
        </w:rPr>
        <w:t>the number</w:t>
      </w:r>
      <w:r w:rsidRPr="00BB5F37">
        <w:rPr>
          <w:rFonts w:ascii="Arial" w:hAnsi="Arial" w:cs="Arial"/>
          <w:b/>
          <w:bCs/>
          <w:sz w:val="24"/>
          <w:szCs w:val="24"/>
        </w:rPr>
        <w:t xml:space="preserve"> of repeat missing </w:t>
      </w:r>
      <w:r w:rsidR="007934F4" w:rsidRPr="00BB5F37">
        <w:rPr>
          <w:rFonts w:ascii="Arial" w:hAnsi="Arial" w:cs="Arial"/>
          <w:b/>
          <w:bCs/>
          <w:sz w:val="24"/>
          <w:szCs w:val="24"/>
        </w:rPr>
        <w:t>persons.</w:t>
      </w:r>
    </w:p>
    <w:p w14:paraId="24979960" w14:textId="79CFDF01" w:rsidR="00313CDE" w:rsidRDefault="00960254" w:rsidP="00080E89">
      <w:pPr>
        <w:spacing w:after="240" w:line="276" w:lineRule="auto"/>
        <w:ind w:left="851" w:hanging="851"/>
        <w:jc w:val="both"/>
        <w:rPr>
          <w:rFonts w:ascii="Arial" w:hAnsi="Arial" w:cs="Arial"/>
          <w:sz w:val="24"/>
          <w:szCs w:val="24"/>
        </w:rPr>
      </w:pPr>
      <w:r w:rsidRPr="00960254">
        <w:rPr>
          <w:rFonts w:ascii="Arial" w:hAnsi="Arial" w:cs="Arial"/>
          <w:sz w:val="24"/>
          <w:szCs w:val="24"/>
        </w:rPr>
        <w:t>4.2.1</w:t>
      </w:r>
      <w:r w:rsidR="00313CDE" w:rsidRPr="00960254">
        <w:rPr>
          <w:rFonts w:ascii="Arial" w:hAnsi="Arial" w:cs="Arial"/>
          <w:sz w:val="24"/>
          <w:szCs w:val="24"/>
        </w:rPr>
        <w:tab/>
      </w:r>
      <w:r>
        <w:rPr>
          <w:rFonts w:ascii="Arial" w:hAnsi="Arial" w:cs="Arial"/>
          <w:sz w:val="24"/>
          <w:szCs w:val="24"/>
        </w:rPr>
        <w:t>Number of Missing persons per 1</w:t>
      </w:r>
      <w:r w:rsidR="000A33E4">
        <w:rPr>
          <w:rFonts w:ascii="Arial" w:hAnsi="Arial" w:cs="Arial"/>
          <w:sz w:val="24"/>
          <w:szCs w:val="24"/>
        </w:rPr>
        <w:t>,</w:t>
      </w:r>
      <w:r>
        <w:rPr>
          <w:rFonts w:ascii="Arial" w:hAnsi="Arial" w:cs="Arial"/>
          <w:sz w:val="24"/>
          <w:szCs w:val="24"/>
        </w:rPr>
        <w:t>000 population</w:t>
      </w:r>
      <w:r w:rsidR="000A33E4">
        <w:rPr>
          <w:rFonts w:ascii="Arial" w:hAnsi="Arial" w:cs="Arial"/>
          <w:sz w:val="24"/>
          <w:szCs w:val="24"/>
        </w:rPr>
        <w:t>.</w:t>
      </w:r>
    </w:p>
    <w:p w14:paraId="2F44A949" w14:textId="4FB37A11" w:rsidR="00960254" w:rsidRDefault="00293827" w:rsidP="00830578">
      <w:pPr>
        <w:spacing w:after="240" w:line="276" w:lineRule="auto"/>
        <w:ind w:left="851"/>
        <w:jc w:val="both"/>
        <w:rPr>
          <w:rFonts w:ascii="Arial" w:hAnsi="Arial" w:cs="Arial"/>
          <w:sz w:val="24"/>
          <w:szCs w:val="24"/>
        </w:rPr>
      </w:pPr>
      <w:bookmarkStart w:id="6" w:name="_Hlk115264564"/>
      <w:r>
        <w:rPr>
          <w:rFonts w:ascii="Arial" w:hAnsi="Arial" w:cs="Arial"/>
          <w:noProof/>
          <w:sz w:val="24"/>
          <w:szCs w:val="24"/>
        </w:rPr>
        <w:drawing>
          <wp:anchor distT="0" distB="0" distL="114300" distR="114300" simplePos="0" relativeHeight="251665423" behindDoc="1" locked="0" layoutInCell="1" allowOverlap="1" wp14:anchorId="5BE87716" wp14:editId="7D72AEAC">
            <wp:simplePos x="0" y="0"/>
            <wp:positionH relativeFrom="margin">
              <wp:align>left</wp:align>
            </wp:positionH>
            <wp:positionV relativeFrom="paragraph">
              <wp:posOffset>514350</wp:posOffset>
            </wp:positionV>
            <wp:extent cx="3295650" cy="1981200"/>
            <wp:effectExtent l="0" t="0" r="0" b="0"/>
            <wp:wrapTight wrapText="bothSides">
              <wp:wrapPolygon edited="0">
                <wp:start x="0" y="0"/>
                <wp:lineTo x="0" y="21392"/>
                <wp:lineTo x="21475" y="21392"/>
                <wp:lineTo x="21475" y="0"/>
                <wp:lineTo x="0" y="0"/>
              </wp:wrapPolygon>
            </wp:wrapTight>
            <wp:docPr id="12357180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05274" cy="1986827"/>
                    </a:xfrm>
                    <a:prstGeom prst="rect">
                      <a:avLst/>
                    </a:prstGeom>
                    <a:noFill/>
                  </pic:spPr>
                </pic:pic>
              </a:graphicData>
            </a:graphic>
            <wp14:sizeRelH relativeFrom="margin">
              <wp14:pctWidth>0</wp14:pctWidth>
            </wp14:sizeRelH>
            <wp14:sizeRelV relativeFrom="margin">
              <wp14:pctHeight>0</wp14:pctHeight>
            </wp14:sizeRelV>
          </wp:anchor>
        </w:drawing>
      </w:r>
      <w:r w:rsidR="00960254">
        <w:rPr>
          <w:rFonts w:ascii="Arial" w:hAnsi="Arial" w:cs="Arial"/>
          <w:sz w:val="24"/>
          <w:szCs w:val="24"/>
        </w:rPr>
        <w:t xml:space="preserve">Over the last 12 months there have been </w:t>
      </w:r>
      <w:r w:rsidR="00905F76">
        <w:rPr>
          <w:rFonts w:ascii="Arial" w:hAnsi="Arial" w:cs="Arial"/>
          <w:sz w:val="24"/>
          <w:szCs w:val="24"/>
        </w:rPr>
        <w:t>8853</w:t>
      </w:r>
      <w:r w:rsidR="00F0034E">
        <w:rPr>
          <w:rFonts w:ascii="Arial" w:hAnsi="Arial" w:cs="Arial"/>
          <w:sz w:val="24"/>
          <w:szCs w:val="24"/>
        </w:rPr>
        <w:t xml:space="preserve"> </w:t>
      </w:r>
      <w:r w:rsidR="0024405F">
        <w:rPr>
          <w:rFonts w:ascii="Arial" w:hAnsi="Arial" w:cs="Arial"/>
          <w:sz w:val="24"/>
          <w:szCs w:val="24"/>
        </w:rPr>
        <w:t xml:space="preserve">missing persons </w:t>
      </w:r>
      <w:r w:rsidR="00905F76">
        <w:rPr>
          <w:rFonts w:ascii="Arial" w:hAnsi="Arial" w:cs="Arial"/>
          <w:sz w:val="24"/>
          <w:szCs w:val="24"/>
        </w:rPr>
        <w:t xml:space="preserve">occurrences </w:t>
      </w:r>
      <w:r w:rsidR="0024405F">
        <w:rPr>
          <w:rFonts w:ascii="Arial" w:hAnsi="Arial" w:cs="Arial"/>
          <w:sz w:val="24"/>
          <w:szCs w:val="24"/>
        </w:rPr>
        <w:t xml:space="preserve">(including repeats).  </w:t>
      </w:r>
      <w:r w:rsidR="00BF1599">
        <w:rPr>
          <w:rFonts w:ascii="Arial" w:hAnsi="Arial" w:cs="Arial"/>
          <w:sz w:val="24"/>
          <w:szCs w:val="24"/>
        </w:rPr>
        <w:t xml:space="preserve">The trends for this are as </w:t>
      </w:r>
      <w:r w:rsidR="007934F4">
        <w:rPr>
          <w:rFonts w:ascii="Arial" w:hAnsi="Arial" w:cs="Arial"/>
          <w:sz w:val="24"/>
          <w:szCs w:val="24"/>
        </w:rPr>
        <w:t>follows.</w:t>
      </w:r>
    </w:p>
    <w:p w14:paraId="125D991E" w14:textId="325DB347" w:rsidR="0024405F" w:rsidRDefault="0024405F" w:rsidP="0024405F">
      <w:pPr>
        <w:spacing w:after="240" w:line="276" w:lineRule="auto"/>
        <w:jc w:val="center"/>
        <w:rPr>
          <w:rFonts w:ascii="Arial" w:hAnsi="Arial" w:cs="Arial"/>
          <w:sz w:val="24"/>
          <w:szCs w:val="24"/>
        </w:rPr>
      </w:pPr>
    </w:p>
    <w:p w14:paraId="559ACEA3" w14:textId="6E9C642A" w:rsidR="008966E8" w:rsidRDefault="000859E4" w:rsidP="00556C9E">
      <w:pPr>
        <w:spacing w:after="240" w:line="276" w:lineRule="auto"/>
        <w:ind w:left="720" w:hanging="720"/>
        <w:jc w:val="both"/>
        <w:rPr>
          <w:rFonts w:ascii="Arial" w:hAnsi="Arial" w:cs="Arial"/>
          <w:sz w:val="24"/>
          <w:szCs w:val="24"/>
        </w:rPr>
      </w:pPr>
      <w:r w:rsidRPr="000859E4">
        <w:rPr>
          <w:noProof/>
        </w:rPr>
        <w:drawing>
          <wp:inline distT="0" distB="0" distL="0" distR="0" wp14:anchorId="4D859A7C" wp14:editId="3DBD8700">
            <wp:extent cx="2596872" cy="1066800"/>
            <wp:effectExtent l="0" t="0" r="0" b="0"/>
            <wp:docPr id="17447083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9575" cy="1072018"/>
                    </a:xfrm>
                    <a:prstGeom prst="rect">
                      <a:avLst/>
                    </a:prstGeom>
                    <a:noFill/>
                    <a:ln>
                      <a:noFill/>
                    </a:ln>
                  </pic:spPr>
                </pic:pic>
              </a:graphicData>
            </a:graphic>
          </wp:inline>
        </w:drawing>
      </w:r>
    </w:p>
    <w:p w14:paraId="3457E1A7" w14:textId="6F031F54" w:rsidR="008966E8" w:rsidRDefault="008966E8" w:rsidP="00556C9E">
      <w:pPr>
        <w:spacing w:after="240" w:line="276" w:lineRule="auto"/>
        <w:ind w:left="720" w:hanging="720"/>
        <w:jc w:val="both"/>
        <w:rPr>
          <w:rFonts w:ascii="Arial" w:hAnsi="Arial" w:cs="Arial"/>
          <w:sz w:val="24"/>
          <w:szCs w:val="24"/>
        </w:rPr>
      </w:pPr>
    </w:p>
    <w:p w14:paraId="6FF49942" w14:textId="2CC0D164" w:rsidR="008966E8" w:rsidRDefault="008966E8" w:rsidP="00556C9E">
      <w:pPr>
        <w:spacing w:after="240" w:line="276" w:lineRule="auto"/>
        <w:ind w:left="720" w:hanging="720"/>
        <w:jc w:val="both"/>
        <w:rPr>
          <w:rFonts w:ascii="Arial" w:hAnsi="Arial" w:cs="Arial"/>
          <w:sz w:val="24"/>
          <w:szCs w:val="24"/>
        </w:rPr>
      </w:pPr>
    </w:p>
    <w:p w14:paraId="672DF503" w14:textId="4919341B" w:rsidR="00D348D5" w:rsidRDefault="0024405F" w:rsidP="00556C9E">
      <w:pPr>
        <w:spacing w:after="240" w:line="276" w:lineRule="auto"/>
        <w:ind w:left="720" w:hanging="720"/>
        <w:jc w:val="both"/>
        <w:rPr>
          <w:rFonts w:ascii="Arial" w:hAnsi="Arial" w:cs="Arial"/>
          <w:sz w:val="24"/>
          <w:szCs w:val="24"/>
        </w:rPr>
      </w:pPr>
      <w:r>
        <w:rPr>
          <w:rFonts w:ascii="Arial" w:hAnsi="Arial" w:cs="Arial"/>
          <w:sz w:val="24"/>
          <w:szCs w:val="24"/>
        </w:rPr>
        <w:t>4.2.2</w:t>
      </w:r>
      <w:r>
        <w:rPr>
          <w:rFonts w:ascii="Arial" w:hAnsi="Arial" w:cs="Arial"/>
          <w:sz w:val="24"/>
          <w:szCs w:val="24"/>
        </w:rPr>
        <w:tab/>
      </w:r>
      <w:r w:rsidR="00875DB2">
        <w:rPr>
          <w:rFonts w:ascii="Arial" w:hAnsi="Arial" w:cs="Arial"/>
          <w:sz w:val="24"/>
          <w:szCs w:val="24"/>
        </w:rPr>
        <w:t xml:space="preserve">The next table looks at the numbers of repeat missing occurrences.  </w:t>
      </w:r>
    </w:p>
    <w:p w14:paraId="7A55169D" w14:textId="0F4BBAB5" w:rsidR="00675980" w:rsidRDefault="00C123E7" w:rsidP="00675980">
      <w:pPr>
        <w:spacing w:after="240" w:line="276" w:lineRule="auto"/>
        <w:jc w:val="center"/>
        <w:rPr>
          <w:rFonts w:ascii="Arial" w:hAnsi="Arial" w:cs="Arial"/>
          <w:sz w:val="24"/>
          <w:szCs w:val="24"/>
        </w:rPr>
      </w:pPr>
      <w:r>
        <w:rPr>
          <w:rFonts w:ascii="Arial" w:hAnsi="Arial" w:cs="Arial"/>
          <w:sz w:val="24"/>
          <w:szCs w:val="24"/>
        </w:rPr>
        <w:t xml:space="preserve">  </w:t>
      </w:r>
      <w:r w:rsidR="003E4CEB">
        <w:rPr>
          <w:noProof/>
        </w:rPr>
        <w:drawing>
          <wp:inline distT="0" distB="0" distL="0" distR="0" wp14:anchorId="67467A82" wp14:editId="4067CD5F">
            <wp:extent cx="4191000" cy="2415407"/>
            <wp:effectExtent l="0" t="0" r="0" b="4445"/>
            <wp:docPr id="1932451282"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51282" name="Picture 1" descr="A table with numbers and text&#10;&#10;Description automatically generated"/>
                    <pic:cNvPicPr/>
                  </pic:nvPicPr>
                  <pic:blipFill>
                    <a:blip r:embed="rId68"/>
                    <a:stretch>
                      <a:fillRect/>
                    </a:stretch>
                  </pic:blipFill>
                  <pic:spPr>
                    <a:xfrm>
                      <a:off x="0" y="0"/>
                      <a:ext cx="4201741" cy="2421597"/>
                    </a:xfrm>
                    <a:prstGeom prst="rect">
                      <a:avLst/>
                    </a:prstGeom>
                  </pic:spPr>
                </pic:pic>
              </a:graphicData>
            </a:graphic>
          </wp:inline>
        </w:drawing>
      </w:r>
    </w:p>
    <w:p w14:paraId="24C27487" w14:textId="0502AFFA" w:rsidR="00D04E0B" w:rsidRDefault="00F54CF8" w:rsidP="001474D8">
      <w:pPr>
        <w:spacing w:after="240" w:line="276" w:lineRule="auto"/>
        <w:ind w:left="851" w:hanging="851"/>
        <w:jc w:val="both"/>
        <w:rPr>
          <w:rFonts w:ascii="Arial" w:hAnsi="Arial" w:cs="Arial"/>
          <w:sz w:val="24"/>
          <w:szCs w:val="24"/>
        </w:rPr>
      </w:pPr>
      <w:r>
        <w:rPr>
          <w:rFonts w:ascii="Arial" w:hAnsi="Arial" w:cs="Arial"/>
          <w:sz w:val="24"/>
          <w:szCs w:val="24"/>
        </w:rPr>
        <w:t>4.2.5</w:t>
      </w:r>
      <w:r>
        <w:rPr>
          <w:rFonts w:ascii="Arial" w:hAnsi="Arial" w:cs="Arial"/>
          <w:sz w:val="24"/>
          <w:szCs w:val="24"/>
        </w:rPr>
        <w:tab/>
        <w:t>The number of repeat missing persons is detailed</w:t>
      </w:r>
      <w:r w:rsidR="00D348D5">
        <w:rPr>
          <w:rFonts w:ascii="Arial" w:hAnsi="Arial" w:cs="Arial"/>
          <w:sz w:val="24"/>
          <w:szCs w:val="24"/>
        </w:rPr>
        <w:t xml:space="preserve"> above</w:t>
      </w:r>
      <w:r>
        <w:rPr>
          <w:rFonts w:ascii="Arial" w:hAnsi="Arial" w:cs="Arial"/>
          <w:sz w:val="24"/>
          <w:szCs w:val="24"/>
        </w:rPr>
        <w:t xml:space="preserve">.  This stands at </w:t>
      </w:r>
      <w:r w:rsidR="001D5ADC">
        <w:rPr>
          <w:rFonts w:ascii="Arial" w:hAnsi="Arial" w:cs="Arial"/>
          <w:sz w:val="24"/>
          <w:szCs w:val="24"/>
        </w:rPr>
        <w:t>33.9</w:t>
      </w:r>
      <w:r>
        <w:rPr>
          <w:rFonts w:ascii="Arial" w:hAnsi="Arial" w:cs="Arial"/>
          <w:sz w:val="24"/>
          <w:szCs w:val="24"/>
        </w:rPr>
        <w:t xml:space="preserve">% for missing children and </w:t>
      </w:r>
      <w:r w:rsidR="001D5ADC">
        <w:rPr>
          <w:rFonts w:ascii="Arial" w:hAnsi="Arial" w:cs="Arial"/>
          <w:sz w:val="24"/>
          <w:szCs w:val="24"/>
        </w:rPr>
        <w:t>13.1</w:t>
      </w:r>
      <w:r>
        <w:rPr>
          <w:rFonts w:ascii="Arial" w:hAnsi="Arial" w:cs="Arial"/>
          <w:sz w:val="24"/>
          <w:szCs w:val="24"/>
        </w:rPr>
        <w:t>% for missing adults.</w:t>
      </w:r>
    </w:p>
    <w:bookmarkEnd w:id="6"/>
    <w:p w14:paraId="52C5CF32" w14:textId="39FF85B8" w:rsidR="00E022A7" w:rsidRPr="00E022A7" w:rsidRDefault="00E022A7" w:rsidP="00080E89">
      <w:pPr>
        <w:spacing w:after="240" w:line="276" w:lineRule="auto"/>
        <w:ind w:left="851" w:hanging="851"/>
        <w:jc w:val="both"/>
        <w:rPr>
          <w:rFonts w:ascii="Arial" w:hAnsi="Arial" w:cs="Arial"/>
          <w:b/>
          <w:bCs/>
          <w:sz w:val="24"/>
          <w:szCs w:val="24"/>
        </w:rPr>
      </w:pPr>
      <w:r>
        <w:rPr>
          <w:rFonts w:ascii="Arial" w:hAnsi="Arial" w:cs="Arial"/>
          <w:b/>
          <w:bCs/>
          <w:sz w:val="24"/>
          <w:szCs w:val="24"/>
        </w:rPr>
        <w:t>4.3</w:t>
      </w:r>
      <w:r w:rsidRPr="00E022A7">
        <w:rPr>
          <w:rFonts w:ascii="Arial" w:hAnsi="Arial" w:cs="Arial"/>
          <w:b/>
          <w:bCs/>
          <w:sz w:val="24"/>
          <w:szCs w:val="24"/>
        </w:rPr>
        <w:t>.</w:t>
      </w:r>
      <w:r w:rsidRPr="00E022A7">
        <w:rPr>
          <w:rFonts w:ascii="Arial" w:hAnsi="Arial" w:cs="Arial"/>
          <w:b/>
          <w:bCs/>
          <w:sz w:val="24"/>
          <w:szCs w:val="24"/>
        </w:rPr>
        <w:tab/>
        <w:t>Reduce Re-offending Rate for Drug Related Crime</w:t>
      </w:r>
    </w:p>
    <w:p w14:paraId="79F009B0" w14:textId="49EAC356" w:rsidR="00A2106A" w:rsidRDefault="00E022A7" w:rsidP="00080E89">
      <w:pPr>
        <w:spacing w:after="240" w:line="276" w:lineRule="auto"/>
        <w:ind w:left="851" w:hanging="851"/>
        <w:jc w:val="both"/>
        <w:rPr>
          <w:rFonts w:ascii="Arial" w:hAnsi="Arial" w:cs="Arial"/>
          <w:sz w:val="24"/>
          <w:szCs w:val="24"/>
        </w:rPr>
      </w:pPr>
      <w:r>
        <w:rPr>
          <w:rFonts w:ascii="Arial" w:hAnsi="Arial" w:cs="Arial"/>
          <w:sz w:val="24"/>
          <w:szCs w:val="24"/>
        </w:rPr>
        <w:t>4.3.1</w:t>
      </w:r>
      <w:r>
        <w:rPr>
          <w:rFonts w:ascii="Arial" w:hAnsi="Arial" w:cs="Arial"/>
          <w:sz w:val="24"/>
          <w:szCs w:val="24"/>
        </w:rPr>
        <w:tab/>
        <w:t>Due to the time lapse required to ensure offences are taken into consideration, the re-offending rates are for offenders who were convicted 12 months ago.</w:t>
      </w:r>
    </w:p>
    <w:p w14:paraId="4C759E7F" w14:textId="0CF0109E" w:rsidR="00E022A7" w:rsidRDefault="00E022A7" w:rsidP="009E0C90">
      <w:pPr>
        <w:spacing w:after="240" w:line="276" w:lineRule="auto"/>
        <w:ind w:left="851" w:hanging="851"/>
        <w:jc w:val="both"/>
        <w:rPr>
          <w:rFonts w:ascii="Arial" w:hAnsi="Arial" w:cs="Arial"/>
          <w:sz w:val="24"/>
          <w:szCs w:val="24"/>
        </w:rPr>
      </w:pPr>
      <w:r>
        <w:rPr>
          <w:rFonts w:ascii="Arial" w:hAnsi="Arial" w:cs="Arial"/>
          <w:sz w:val="24"/>
          <w:szCs w:val="24"/>
        </w:rPr>
        <w:t>4.3.2</w:t>
      </w:r>
      <w:r>
        <w:rPr>
          <w:rFonts w:ascii="Arial" w:hAnsi="Arial" w:cs="Arial"/>
          <w:sz w:val="24"/>
          <w:szCs w:val="24"/>
        </w:rPr>
        <w:tab/>
      </w:r>
      <w:r w:rsidR="00B5001A">
        <w:rPr>
          <w:rFonts w:ascii="Arial" w:hAnsi="Arial" w:cs="Arial"/>
          <w:sz w:val="24"/>
          <w:szCs w:val="24"/>
        </w:rPr>
        <w:t>T</w:t>
      </w:r>
      <w:r>
        <w:rPr>
          <w:rFonts w:ascii="Arial" w:hAnsi="Arial" w:cs="Arial"/>
          <w:sz w:val="24"/>
          <w:szCs w:val="24"/>
        </w:rPr>
        <w:t xml:space="preserve">he current figures show that there has been a </w:t>
      </w:r>
      <w:r w:rsidR="001724E2">
        <w:rPr>
          <w:rFonts w:ascii="Arial" w:hAnsi="Arial" w:cs="Arial"/>
          <w:sz w:val="24"/>
          <w:szCs w:val="24"/>
        </w:rPr>
        <w:t>0.</w:t>
      </w:r>
      <w:r w:rsidR="002F64C6">
        <w:rPr>
          <w:rFonts w:ascii="Arial" w:hAnsi="Arial" w:cs="Arial"/>
          <w:sz w:val="24"/>
          <w:szCs w:val="24"/>
        </w:rPr>
        <w:t>8</w:t>
      </w:r>
      <w:r w:rsidR="007674DF">
        <w:rPr>
          <w:rFonts w:ascii="Arial" w:hAnsi="Arial" w:cs="Arial"/>
          <w:sz w:val="24"/>
          <w:szCs w:val="24"/>
        </w:rPr>
        <w:t>% reduction</w:t>
      </w:r>
      <w:r>
        <w:rPr>
          <w:rFonts w:ascii="Arial" w:hAnsi="Arial" w:cs="Arial"/>
          <w:sz w:val="24"/>
          <w:szCs w:val="24"/>
        </w:rPr>
        <w:t xml:space="preserve"> in this rate in comparison to the same time 12 months</w:t>
      </w:r>
      <w:r w:rsidR="002F64C6">
        <w:rPr>
          <w:rFonts w:ascii="Arial" w:hAnsi="Arial" w:cs="Arial"/>
          <w:sz w:val="24"/>
          <w:szCs w:val="24"/>
        </w:rPr>
        <w:t xml:space="preserve"> before</w:t>
      </w:r>
      <w:r>
        <w:rPr>
          <w:rFonts w:ascii="Arial" w:hAnsi="Arial" w:cs="Arial"/>
          <w:sz w:val="24"/>
          <w:szCs w:val="24"/>
        </w:rPr>
        <w:t>.</w:t>
      </w:r>
    </w:p>
    <w:p w14:paraId="07B7B86A" w14:textId="181775B6" w:rsidR="003265B8" w:rsidRDefault="00D348D5" w:rsidP="00692D1B">
      <w:pPr>
        <w:spacing w:after="240" w:line="276" w:lineRule="auto"/>
        <w:ind w:left="851" w:hanging="851"/>
        <w:jc w:val="both"/>
        <w:rPr>
          <w:rFonts w:ascii="Arial" w:hAnsi="Arial" w:cs="Arial"/>
          <w:sz w:val="24"/>
          <w:szCs w:val="24"/>
        </w:rPr>
      </w:pPr>
      <w:r>
        <w:rPr>
          <w:rFonts w:ascii="Arial" w:hAnsi="Arial" w:cs="Arial"/>
          <w:sz w:val="24"/>
          <w:szCs w:val="24"/>
        </w:rPr>
        <w:t>4.3.3</w:t>
      </w:r>
      <w:r>
        <w:rPr>
          <w:rFonts w:ascii="Arial" w:hAnsi="Arial" w:cs="Arial"/>
          <w:sz w:val="24"/>
          <w:szCs w:val="24"/>
        </w:rPr>
        <w:tab/>
      </w:r>
      <w:r w:rsidR="00692D1B">
        <w:rPr>
          <w:rFonts w:ascii="Arial" w:hAnsi="Arial" w:cs="Arial"/>
          <w:sz w:val="24"/>
          <w:szCs w:val="24"/>
        </w:rPr>
        <w:t xml:space="preserve">Work is ongoing with the </w:t>
      </w:r>
      <w:r w:rsidR="004F00AE">
        <w:rPr>
          <w:rFonts w:ascii="Arial" w:hAnsi="Arial" w:cs="Arial"/>
          <w:sz w:val="24"/>
          <w:szCs w:val="24"/>
        </w:rPr>
        <w:t>Senior Responsible Officers for the</w:t>
      </w:r>
      <w:r w:rsidR="002F476D">
        <w:rPr>
          <w:rFonts w:ascii="Arial" w:hAnsi="Arial" w:cs="Arial"/>
          <w:sz w:val="24"/>
          <w:szCs w:val="24"/>
        </w:rPr>
        <w:t xml:space="preserve"> Combatting Drugs WY partnership </w:t>
      </w:r>
      <w:r w:rsidR="007674DF">
        <w:rPr>
          <w:rFonts w:ascii="Arial" w:hAnsi="Arial" w:cs="Arial"/>
          <w:sz w:val="24"/>
          <w:szCs w:val="24"/>
        </w:rPr>
        <w:t>with the Deputy Mayor bringing all 5 districts together to discuss common problems and share best practice.</w:t>
      </w:r>
    </w:p>
    <w:p w14:paraId="612356E4" w14:textId="250B75BA" w:rsidR="00903DE0" w:rsidRPr="003265B8" w:rsidRDefault="00903DE0" w:rsidP="00652CC6">
      <w:pPr>
        <w:spacing w:after="240" w:line="276" w:lineRule="auto"/>
        <w:ind w:left="851" w:hanging="851"/>
        <w:jc w:val="both"/>
        <w:rPr>
          <w:rFonts w:ascii="Arial" w:hAnsi="Arial" w:cs="Arial"/>
          <w:sz w:val="24"/>
          <w:szCs w:val="24"/>
        </w:rPr>
      </w:pPr>
      <w:r>
        <w:rPr>
          <w:rFonts w:ascii="Arial" w:hAnsi="Arial" w:cs="Arial"/>
          <w:sz w:val="24"/>
          <w:szCs w:val="24"/>
        </w:rPr>
        <w:lastRenderedPageBreak/>
        <w:t>4.3.4</w:t>
      </w:r>
      <w:r>
        <w:rPr>
          <w:rFonts w:ascii="Arial" w:hAnsi="Arial" w:cs="Arial"/>
          <w:sz w:val="24"/>
          <w:szCs w:val="24"/>
        </w:rPr>
        <w:tab/>
      </w:r>
      <w:r w:rsidR="003645A7" w:rsidRPr="003645A7">
        <w:rPr>
          <w:rFonts w:ascii="Arial" w:hAnsi="Arial" w:cs="Arial"/>
          <w:sz w:val="24"/>
          <w:szCs w:val="24"/>
        </w:rPr>
        <w:t>West Yorkshire Reducing Reoffending Partnership Board: This is the current iteration of the board convened by the Mayor and chaired initially by the Criminal Justice Policy Manager. The intention of this board is to add value to existing Reducing Reoffending Partnerships within districts and their work with Criminal Justice partners including Youth Justice</w:t>
      </w:r>
      <w:r w:rsidR="00652CC6">
        <w:rPr>
          <w:rFonts w:ascii="Arial" w:hAnsi="Arial" w:cs="Arial"/>
          <w:sz w:val="24"/>
          <w:szCs w:val="24"/>
        </w:rPr>
        <w:t>.</w:t>
      </w:r>
      <w:r w:rsidR="003645A7" w:rsidRPr="003645A7">
        <w:rPr>
          <w:rFonts w:ascii="Arial" w:hAnsi="Arial" w:cs="Arial"/>
          <w:sz w:val="24"/>
          <w:szCs w:val="24"/>
        </w:rPr>
        <w:t xml:space="preserve"> </w:t>
      </w:r>
    </w:p>
    <w:p w14:paraId="75D4A533" w14:textId="0A9CD7EA" w:rsidR="00E022A7" w:rsidRDefault="00621228" w:rsidP="00080E89">
      <w:pPr>
        <w:spacing w:after="240" w:line="276" w:lineRule="auto"/>
        <w:ind w:left="851" w:hanging="851"/>
        <w:jc w:val="both"/>
        <w:rPr>
          <w:rFonts w:ascii="Arial" w:hAnsi="Arial" w:cs="Arial"/>
          <w:b/>
          <w:bCs/>
          <w:sz w:val="24"/>
          <w:szCs w:val="24"/>
        </w:rPr>
      </w:pPr>
      <w:r w:rsidRPr="00621228">
        <w:rPr>
          <w:rFonts w:ascii="Arial" w:hAnsi="Arial" w:cs="Arial"/>
          <w:b/>
          <w:bCs/>
          <w:sz w:val="24"/>
          <w:szCs w:val="24"/>
        </w:rPr>
        <w:t>4.4</w:t>
      </w:r>
      <w:r w:rsidRPr="00621228">
        <w:rPr>
          <w:rFonts w:ascii="Arial" w:hAnsi="Arial" w:cs="Arial"/>
          <w:b/>
          <w:bCs/>
          <w:sz w:val="24"/>
          <w:szCs w:val="24"/>
        </w:rPr>
        <w:tab/>
        <w:t xml:space="preserve">Reduce the number of </w:t>
      </w:r>
      <w:r w:rsidR="003D0D7A" w:rsidRPr="00621228">
        <w:rPr>
          <w:rFonts w:ascii="Arial" w:hAnsi="Arial" w:cs="Arial"/>
          <w:b/>
          <w:bCs/>
          <w:sz w:val="24"/>
          <w:szCs w:val="24"/>
        </w:rPr>
        <w:t>First-time</w:t>
      </w:r>
      <w:r w:rsidRPr="00621228">
        <w:rPr>
          <w:rFonts w:ascii="Arial" w:hAnsi="Arial" w:cs="Arial"/>
          <w:b/>
          <w:bCs/>
          <w:sz w:val="24"/>
          <w:szCs w:val="24"/>
        </w:rPr>
        <w:t xml:space="preserve"> entrants to the </w:t>
      </w:r>
      <w:r w:rsidR="002F77DA" w:rsidRPr="00621228">
        <w:rPr>
          <w:rFonts w:ascii="Arial" w:hAnsi="Arial" w:cs="Arial"/>
          <w:b/>
          <w:bCs/>
          <w:sz w:val="24"/>
          <w:szCs w:val="24"/>
        </w:rPr>
        <w:t>CJS</w:t>
      </w:r>
    </w:p>
    <w:p w14:paraId="2931B7C5" w14:textId="47067AE2" w:rsidR="00C05E56" w:rsidRDefault="00C05E56" w:rsidP="00080E89">
      <w:pPr>
        <w:spacing w:after="240" w:line="276" w:lineRule="auto"/>
        <w:ind w:left="851" w:hanging="851"/>
        <w:jc w:val="both"/>
        <w:rPr>
          <w:rFonts w:ascii="Arial" w:hAnsi="Arial" w:cs="Arial"/>
          <w:sz w:val="24"/>
          <w:szCs w:val="24"/>
        </w:rPr>
      </w:pPr>
      <w:r>
        <w:rPr>
          <w:rFonts w:ascii="Arial" w:hAnsi="Arial" w:cs="Arial"/>
          <w:sz w:val="24"/>
          <w:szCs w:val="24"/>
        </w:rPr>
        <w:t>4.4.1</w:t>
      </w:r>
      <w:r>
        <w:rPr>
          <w:rFonts w:ascii="Arial" w:hAnsi="Arial" w:cs="Arial"/>
          <w:sz w:val="24"/>
          <w:szCs w:val="24"/>
        </w:rPr>
        <w:tab/>
      </w:r>
      <w:r w:rsidR="000235CC" w:rsidRPr="000235CC">
        <w:rPr>
          <w:rFonts w:ascii="Arial" w:hAnsi="Arial" w:cs="Arial"/>
          <w:sz w:val="24"/>
          <w:szCs w:val="24"/>
        </w:rPr>
        <w:t xml:space="preserve">Following a user consultation published in February 2023, </w:t>
      </w:r>
      <w:r w:rsidR="000235CC">
        <w:rPr>
          <w:rFonts w:ascii="Arial" w:hAnsi="Arial" w:cs="Arial"/>
          <w:sz w:val="24"/>
          <w:szCs w:val="24"/>
        </w:rPr>
        <w:t>the MOJ</w:t>
      </w:r>
      <w:r w:rsidR="000235CC" w:rsidRPr="000235CC">
        <w:rPr>
          <w:rFonts w:ascii="Arial" w:hAnsi="Arial" w:cs="Arial"/>
          <w:sz w:val="24"/>
          <w:szCs w:val="24"/>
        </w:rPr>
        <w:t xml:space="preserve"> have concluded first time </w:t>
      </w:r>
      <w:r w:rsidR="002F77DA" w:rsidRPr="000235CC">
        <w:rPr>
          <w:rFonts w:ascii="Arial" w:hAnsi="Arial" w:cs="Arial"/>
          <w:sz w:val="24"/>
          <w:szCs w:val="24"/>
        </w:rPr>
        <w:t>entrants’</w:t>
      </w:r>
      <w:r w:rsidR="000235CC" w:rsidRPr="000235CC">
        <w:rPr>
          <w:rFonts w:ascii="Arial" w:hAnsi="Arial" w:cs="Arial"/>
          <w:sz w:val="24"/>
          <w:szCs w:val="24"/>
        </w:rPr>
        <w:t xml:space="preserve"> statistics will only be published annually as part of the </w:t>
      </w:r>
      <w:r w:rsidR="00AA4EAA" w:rsidRPr="000235CC">
        <w:rPr>
          <w:rFonts w:ascii="Arial" w:hAnsi="Arial" w:cs="Arial"/>
          <w:sz w:val="24"/>
          <w:szCs w:val="24"/>
        </w:rPr>
        <w:t>First-time</w:t>
      </w:r>
      <w:r w:rsidR="000235CC" w:rsidRPr="000235CC">
        <w:rPr>
          <w:rFonts w:ascii="Arial" w:hAnsi="Arial" w:cs="Arial"/>
          <w:sz w:val="24"/>
          <w:szCs w:val="24"/>
        </w:rPr>
        <w:t xml:space="preserve"> entrants (FTE) into the Criminal Justice System and Offender Histories publication</w:t>
      </w:r>
      <w:r w:rsidR="00830578">
        <w:rPr>
          <w:rFonts w:ascii="Arial" w:hAnsi="Arial" w:cs="Arial"/>
          <w:sz w:val="24"/>
          <w:szCs w:val="24"/>
        </w:rPr>
        <w:t>.</w:t>
      </w:r>
      <w:r w:rsidR="00CA4628">
        <w:rPr>
          <w:rFonts w:ascii="Arial" w:hAnsi="Arial" w:cs="Arial"/>
          <w:sz w:val="24"/>
          <w:szCs w:val="24"/>
        </w:rPr>
        <w:t xml:space="preserve">  </w:t>
      </w:r>
    </w:p>
    <w:p w14:paraId="0BEAFE8D" w14:textId="02D4A1BE" w:rsidR="0085614E" w:rsidRDefault="0085614E" w:rsidP="00080E89">
      <w:pPr>
        <w:spacing w:after="240" w:line="276" w:lineRule="auto"/>
        <w:ind w:left="851" w:hanging="851"/>
        <w:jc w:val="both"/>
        <w:rPr>
          <w:rFonts w:ascii="Arial" w:hAnsi="Arial" w:cs="Arial"/>
          <w:b/>
          <w:bCs/>
          <w:sz w:val="24"/>
          <w:szCs w:val="24"/>
        </w:rPr>
      </w:pPr>
      <w:r w:rsidRPr="0085614E">
        <w:rPr>
          <w:rFonts w:ascii="Arial" w:hAnsi="Arial" w:cs="Arial"/>
          <w:b/>
          <w:bCs/>
          <w:sz w:val="24"/>
          <w:szCs w:val="24"/>
        </w:rPr>
        <w:t>4.5</w:t>
      </w:r>
      <w:r w:rsidRPr="0085614E">
        <w:rPr>
          <w:rFonts w:ascii="Arial" w:hAnsi="Arial" w:cs="Arial"/>
          <w:b/>
          <w:bCs/>
          <w:sz w:val="24"/>
          <w:szCs w:val="24"/>
        </w:rPr>
        <w:tab/>
        <w:t>Increase number of offenders referred to drug treatment services via Liaison and Diversion</w:t>
      </w:r>
    </w:p>
    <w:p w14:paraId="08487F97" w14:textId="75AB7D35" w:rsidR="000C502F" w:rsidRDefault="00F84525" w:rsidP="00080E89">
      <w:pPr>
        <w:spacing w:after="240" w:line="276" w:lineRule="auto"/>
        <w:ind w:left="851" w:hanging="851"/>
        <w:jc w:val="both"/>
        <w:rPr>
          <w:rFonts w:ascii="Arial" w:hAnsi="Arial" w:cs="Arial"/>
          <w:b/>
          <w:bCs/>
          <w:sz w:val="24"/>
          <w:szCs w:val="24"/>
        </w:rPr>
      </w:pPr>
      <w:r w:rsidRPr="00F84525">
        <w:rPr>
          <w:noProof/>
        </w:rPr>
        <w:drawing>
          <wp:inline distT="0" distB="0" distL="0" distR="0" wp14:anchorId="462FD826" wp14:editId="06FB5C37">
            <wp:extent cx="6031230" cy="2479675"/>
            <wp:effectExtent l="0" t="0" r="7620" b="0"/>
            <wp:docPr id="18378894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31230" cy="2479675"/>
                    </a:xfrm>
                    <a:prstGeom prst="rect">
                      <a:avLst/>
                    </a:prstGeom>
                    <a:noFill/>
                    <a:ln>
                      <a:noFill/>
                    </a:ln>
                  </pic:spPr>
                </pic:pic>
              </a:graphicData>
            </a:graphic>
          </wp:inline>
        </w:drawing>
      </w:r>
    </w:p>
    <w:p w14:paraId="324DA887" w14:textId="47EDE5A4" w:rsidR="0085614E" w:rsidRPr="0085614E" w:rsidRDefault="0085614E" w:rsidP="00080E89">
      <w:pPr>
        <w:spacing w:after="240" w:line="276" w:lineRule="auto"/>
        <w:ind w:left="851" w:hanging="851"/>
        <w:jc w:val="both"/>
        <w:rPr>
          <w:rFonts w:ascii="Arial" w:hAnsi="Arial" w:cs="Arial"/>
          <w:sz w:val="24"/>
          <w:szCs w:val="24"/>
        </w:rPr>
      </w:pPr>
      <w:r>
        <w:rPr>
          <w:rFonts w:ascii="Arial" w:hAnsi="Arial" w:cs="Arial"/>
          <w:sz w:val="24"/>
          <w:szCs w:val="24"/>
        </w:rPr>
        <w:t>4.5.1</w:t>
      </w:r>
      <w:r>
        <w:rPr>
          <w:rFonts w:ascii="Arial" w:hAnsi="Arial" w:cs="Arial"/>
          <w:sz w:val="24"/>
          <w:szCs w:val="24"/>
        </w:rPr>
        <w:tab/>
      </w:r>
      <w:r w:rsidRPr="0085614E">
        <w:rPr>
          <w:rFonts w:ascii="Arial" w:hAnsi="Arial" w:cs="Arial"/>
          <w:sz w:val="24"/>
          <w:szCs w:val="24"/>
        </w:rPr>
        <w:t xml:space="preserve">Figures relate to referrals </w:t>
      </w:r>
      <w:r w:rsidR="007934F4" w:rsidRPr="0085614E">
        <w:rPr>
          <w:rFonts w:ascii="Arial" w:hAnsi="Arial" w:cs="Arial"/>
          <w:sz w:val="24"/>
          <w:szCs w:val="24"/>
        </w:rPr>
        <w:t>to</w:t>
      </w:r>
      <w:r w:rsidRPr="0085614E">
        <w:rPr>
          <w:rFonts w:ascii="Arial" w:hAnsi="Arial" w:cs="Arial"/>
          <w:sz w:val="24"/>
          <w:szCs w:val="24"/>
        </w:rPr>
        <w:t xml:space="preserve"> drug services across the five districts. Figures provided by West Yorkshire All Age Liaison and Diversion Service</w:t>
      </w:r>
      <w:r w:rsidR="00830578">
        <w:rPr>
          <w:rFonts w:ascii="Arial" w:hAnsi="Arial" w:cs="Arial"/>
          <w:sz w:val="24"/>
          <w:szCs w:val="24"/>
        </w:rPr>
        <w:t>.</w:t>
      </w:r>
    </w:p>
    <w:p w14:paraId="5A60A90A" w14:textId="46265C47" w:rsidR="00255AD1" w:rsidRDefault="00D94D34" w:rsidP="00255AD1">
      <w:pPr>
        <w:spacing w:after="240" w:line="276" w:lineRule="auto"/>
        <w:ind w:left="851" w:hanging="851"/>
        <w:jc w:val="both"/>
        <w:rPr>
          <w:rFonts w:ascii="Arial" w:hAnsi="Arial" w:cs="Arial"/>
          <w:sz w:val="24"/>
          <w:szCs w:val="24"/>
        </w:rPr>
      </w:pPr>
      <w:r>
        <w:rPr>
          <w:rFonts w:ascii="Arial" w:hAnsi="Arial" w:cs="Arial"/>
          <w:sz w:val="24"/>
          <w:szCs w:val="24"/>
        </w:rPr>
        <w:t>4.5.6</w:t>
      </w:r>
      <w:r>
        <w:rPr>
          <w:rFonts w:ascii="Arial" w:hAnsi="Arial" w:cs="Arial"/>
          <w:sz w:val="24"/>
          <w:szCs w:val="24"/>
        </w:rPr>
        <w:tab/>
      </w:r>
      <w:r w:rsidR="00A66281">
        <w:rPr>
          <w:rFonts w:ascii="Arial" w:hAnsi="Arial" w:cs="Arial"/>
          <w:sz w:val="24"/>
          <w:szCs w:val="24"/>
        </w:rPr>
        <w:t xml:space="preserve">We have not yet received the figures for </w:t>
      </w:r>
      <w:r w:rsidR="009507C6">
        <w:rPr>
          <w:rFonts w:ascii="Arial" w:hAnsi="Arial" w:cs="Arial"/>
          <w:sz w:val="24"/>
          <w:szCs w:val="24"/>
        </w:rPr>
        <w:t>Q2 so the above is the same as the last quarter.</w:t>
      </w:r>
    </w:p>
    <w:p w14:paraId="76FD9CC3" w14:textId="77777777" w:rsidR="00255AD1" w:rsidRDefault="00255AD1" w:rsidP="00DD2B00">
      <w:pPr>
        <w:spacing w:after="240" w:line="276" w:lineRule="auto"/>
        <w:ind w:left="851" w:hanging="851"/>
        <w:jc w:val="both"/>
        <w:rPr>
          <w:rFonts w:ascii="Arial" w:hAnsi="Arial" w:cs="Arial"/>
          <w:sz w:val="24"/>
          <w:szCs w:val="24"/>
        </w:rPr>
      </w:pPr>
    </w:p>
    <w:p w14:paraId="4A1874E6" w14:textId="77777777" w:rsidR="00255AD1" w:rsidRDefault="00255AD1" w:rsidP="00DD2B00">
      <w:pPr>
        <w:spacing w:after="240" w:line="276" w:lineRule="auto"/>
        <w:ind w:left="851" w:hanging="851"/>
        <w:jc w:val="both"/>
        <w:rPr>
          <w:rFonts w:ascii="Arial" w:hAnsi="Arial" w:cs="Arial"/>
          <w:sz w:val="24"/>
          <w:szCs w:val="24"/>
        </w:rPr>
      </w:pPr>
    </w:p>
    <w:p w14:paraId="76179BAB" w14:textId="4984428D" w:rsidR="00D3090B" w:rsidRPr="00432CE6" w:rsidRDefault="00D3090B" w:rsidP="00D3090B">
      <w:pPr>
        <w:spacing w:line="276" w:lineRule="auto"/>
        <w:jc w:val="both"/>
        <w:rPr>
          <w:rFonts w:ascii="Arial" w:hAnsi="Arial" w:cs="Arial"/>
          <w:sz w:val="24"/>
          <w:szCs w:val="24"/>
        </w:rPr>
        <w:sectPr w:rsidR="00D3090B" w:rsidRPr="00432CE6" w:rsidSect="00C61B2B">
          <w:pgSz w:w="11906" w:h="16838"/>
          <w:pgMar w:top="851" w:right="1274" w:bottom="993" w:left="1134" w:header="708" w:footer="708" w:gutter="0"/>
          <w:cols w:space="708"/>
          <w:docGrid w:linePitch="360"/>
        </w:sectPr>
      </w:pPr>
    </w:p>
    <w:p w14:paraId="35754462" w14:textId="24201827" w:rsidR="00165FBF" w:rsidRDefault="00165FBF" w:rsidP="00EE59AB">
      <w:pPr>
        <w:rPr>
          <w:noProof/>
        </w:rPr>
      </w:pPr>
      <w:r>
        <w:rPr>
          <w:noProof/>
        </w:rPr>
        <w:lastRenderedPageBreak/>
        <w:t>Appendix 2</w:t>
      </w:r>
    </w:p>
    <w:p w14:paraId="2182E7BA" w14:textId="77777777" w:rsidR="00DB42F6" w:rsidRPr="00DB42F6" w:rsidRDefault="00DB42F6" w:rsidP="00DB42F6">
      <w:pPr>
        <w:widowControl/>
        <w:autoSpaceDE/>
        <w:autoSpaceDN/>
        <w:rPr>
          <w:rFonts w:ascii="Arial" w:hAnsi="Arial" w:cs="Arial"/>
          <w:b/>
          <w:bCs/>
          <w:color w:val="000000"/>
          <w:sz w:val="28"/>
          <w:szCs w:val="28"/>
          <w:lang w:val="en-GB"/>
        </w:rPr>
      </w:pPr>
      <w:r w:rsidRPr="00DB42F6">
        <w:rPr>
          <w:rFonts w:ascii="Arial" w:hAnsi="Arial" w:cs="Arial"/>
          <w:b/>
          <w:bCs/>
          <w:color w:val="000000"/>
          <w:sz w:val="28"/>
          <w:szCs w:val="28"/>
          <w:lang w:val="en-GB"/>
        </w:rPr>
        <w:t>Cyber Crime</w:t>
      </w:r>
    </w:p>
    <w:p w14:paraId="3600914E" w14:textId="77777777" w:rsidR="00DB42F6" w:rsidRPr="00DB42F6" w:rsidRDefault="00DB42F6" w:rsidP="00DB42F6">
      <w:pPr>
        <w:widowControl/>
        <w:autoSpaceDE/>
        <w:autoSpaceDN/>
        <w:rPr>
          <w:rFonts w:ascii="Arial" w:hAnsi="Arial" w:cs="Arial"/>
          <w:b/>
          <w:bCs/>
          <w:color w:val="000000"/>
          <w:lang w:val="en-GB"/>
        </w:rPr>
      </w:pPr>
    </w:p>
    <w:p w14:paraId="4ED322CB" w14:textId="01A0A210" w:rsidR="00DB42F6" w:rsidRPr="00DB42F6" w:rsidRDefault="00DB42F6" w:rsidP="00DB42F6">
      <w:pPr>
        <w:widowControl/>
        <w:autoSpaceDE/>
        <w:autoSpaceDN/>
        <w:rPr>
          <w:rFonts w:ascii="Arial" w:hAnsi="Arial" w:cs="Arial"/>
          <w:b/>
          <w:bCs/>
          <w:color w:val="000000"/>
          <w:lang w:val="en-GB"/>
        </w:rPr>
      </w:pPr>
      <w:r w:rsidRPr="00DB42F6">
        <w:rPr>
          <w:rFonts w:ascii="Arial" w:hAnsi="Arial" w:cs="Arial"/>
          <w:b/>
          <w:bCs/>
          <w:color w:val="000000"/>
          <w:lang w:val="en-GB"/>
        </w:rPr>
        <w:t xml:space="preserve">Reports, </w:t>
      </w:r>
      <w:r w:rsidR="003D0D7A" w:rsidRPr="00DB42F6">
        <w:rPr>
          <w:rFonts w:ascii="Arial" w:hAnsi="Arial" w:cs="Arial"/>
          <w:b/>
          <w:bCs/>
          <w:color w:val="000000"/>
          <w:lang w:val="en-GB"/>
        </w:rPr>
        <w:t>referrals,</w:t>
      </w:r>
      <w:r w:rsidRPr="00DB42F6">
        <w:rPr>
          <w:rFonts w:ascii="Arial" w:hAnsi="Arial" w:cs="Arial"/>
          <w:b/>
          <w:bCs/>
          <w:color w:val="000000"/>
          <w:lang w:val="en-GB"/>
        </w:rPr>
        <w:t xml:space="preserve"> and outcomes</w:t>
      </w:r>
      <w:r w:rsidR="00647282">
        <w:rPr>
          <w:rFonts w:ascii="Arial" w:hAnsi="Arial" w:cs="Arial"/>
          <w:b/>
          <w:bCs/>
          <w:color w:val="000000"/>
          <w:lang w:val="en-GB"/>
        </w:rPr>
        <w:t xml:space="preserve"> for </w:t>
      </w:r>
    </w:p>
    <w:p w14:paraId="14EAAE33" w14:textId="27D5FE4E" w:rsidR="00DB42F6" w:rsidRDefault="00DB42F6" w:rsidP="00DB42F6">
      <w:pPr>
        <w:widowControl/>
        <w:autoSpaceDE/>
        <w:autoSpaceDN/>
        <w:rPr>
          <w:rFonts w:ascii="Arial" w:hAnsi="Arial" w:cs="Arial"/>
          <w:b/>
          <w:bCs/>
          <w:color w:val="000000"/>
          <w:lang w:val="en-GB"/>
        </w:rPr>
      </w:pPr>
    </w:p>
    <w:p w14:paraId="5789B559" w14:textId="77777777" w:rsidR="0032660F" w:rsidRPr="00DB42F6" w:rsidRDefault="0032660F" w:rsidP="00DB42F6">
      <w:pPr>
        <w:widowControl/>
        <w:autoSpaceDE/>
        <w:autoSpaceDN/>
        <w:rPr>
          <w:rFonts w:ascii="Arial" w:hAnsi="Arial" w:cs="Arial"/>
          <w:b/>
          <w:bCs/>
          <w:color w:val="000000"/>
          <w:lang w:val="en-GB"/>
        </w:rPr>
      </w:pPr>
    </w:p>
    <w:p w14:paraId="235667A4" w14:textId="621251B3" w:rsidR="00DB42F6" w:rsidRDefault="00647282" w:rsidP="00DB42F6">
      <w:pPr>
        <w:widowControl/>
        <w:autoSpaceDE/>
        <w:autoSpaceDN/>
        <w:rPr>
          <w:rFonts w:ascii="Arial" w:hAnsi="Arial" w:cs="Arial"/>
          <w:color w:val="000000"/>
          <w:sz w:val="24"/>
          <w:szCs w:val="24"/>
          <w:lang w:val="en-GB"/>
        </w:rPr>
      </w:pPr>
      <w:r>
        <w:rPr>
          <w:rFonts w:ascii="Arial" w:hAnsi="Arial" w:cs="Arial"/>
          <w:color w:val="000000"/>
          <w:sz w:val="24"/>
          <w:szCs w:val="24"/>
          <w:lang w:val="en-GB"/>
        </w:rPr>
        <w:t xml:space="preserve">The below data is for </w:t>
      </w:r>
      <w:r w:rsidR="001546DA">
        <w:rPr>
          <w:rFonts w:ascii="Arial" w:hAnsi="Arial" w:cs="Arial"/>
          <w:color w:val="000000"/>
          <w:sz w:val="24"/>
          <w:szCs w:val="24"/>
          <w:lang w:val="en-GB"/>
        </w:rPr>
        <w:t>October 2023 to September 2024</w:t>
      </w:r>
    </w:p>
    <w:p w14:paraId="1A4E6694" w14:textId="77777777" w:rsidR="00440E6E" w:rsidRDefault="00440E6E" w:rsidP="00DB42F6">
      <w:pPr>
        <w:widowControl/>
        <w:autoSpaceDE/>
        <w:autoSpaceDN/>
        <w:rPr>
          <w:rFonts w:ascii="Arial" w:hAnsi="Arial" w:cs="Arial"/>
          <w:color w:val="000000"/>
          <w:sz w:val="24"/>
          <w:szCs w:val="24"/>
          <w:lang w:val="en-GB"/>
        </w:rPr>
      </w:pPr>
    </w:p>
    <w:p w14:paraId="7B02BDBF" w14:textId="59EFFDE8" w:rsidR="00647282" w:rsidRDefault="00647282" w:rsidP="00DB42F6">
      <w:pPr>
        <w:widowControl/>
        <w:autoSpaceDE/>
        <w:autoSpaceDN/>
        <w:rPr>
          <w:rFonts w:ascii="Arial" w:hAnsi="Arial" w:cs="Arial"/>
          <w:color w:val="000000"/>
          <w:sz w:val="24"/>
          <w:szCs w:val="24"/>
          <w:lang w:val="en-GB"/>
        </w:rPr>
      </w:pPr>
      <w:r>
        <w:rPr>
          <w:rFonts w:ascii="Arial" w:hAnsi="Arial" w:cs="Arial"/>
          <w:color w:val="000000"/>
          <w:sz w:val="24"/>
          <w:szCs w:val="24"/>
          <w:lang w:val="en-GB"/>
        </w:rPr>
        <w:t>Cyber Crime reporting</w:t>
      </w:r>
    </w:p>
    <w:p w14:paraId="042DC656" w14:textId="77777777" w:rsidR="000F0619" w:rsidRDefault="000F0619" w:rsidP="00DB42F6">
      <w:pPr>
        <w:widowControl/>
        <w:autoSpaceDE/>
        <w:autoSpaceDN/>
        <w:rPr>
          <w:rFonts w:ascii="Arial" w:hAnsi="Arial" w:cs="Arial"/>
          <w:color w:val="000000"/>
          <w:sz w:val="24"/>
          <w:szCs w:val="24"/>
          <w:lang w:val="en-GB"/>
        </w:rPr>
      </w:pPr>
    </w:p>
    <w:p w14:paraId="0D51F2F5" w14:textId="7F7F4DA9" w:rsidR="000F0619" w:rsidRDefault="008E64CF" w:rsidP="00DB42F6">
      <w:pPr>
        <w:widowControl/>
        <w:autoSpaceDE/>
        <w:autoSpaceDN/>
        <w:rPr>
          <w:rFonts w:ascii="Arial" w:hAnsi="Arial" w:cs="Arial"/>
          <w:color w:val="000000"/>
          <w:sz w:val="24"/>
          <w:szCs w:val="24"/>
          <w:lang w:val="en-GB"/>
        </w:rPr>
      </w:pPr>
      <w:r w:rsidRPr="008E64CF">
        <w:rPr>
          <w:noProof/>
        </w:rPr>
        <w:drawing>
          <wp:inline distT="0" distB="0" distL="0" distR="0" wp14:anchorId="51D3494D" wp14:editId="0ADD392E">
            <wp:extent cx="5774055" cy="1744345"/>
            <wp:effectExtent l="0" t="0" r="0" b="8255"/>
            <wp:docPr id="1197506387"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06387" name="Picture 1" descr="A close-up of a graph&#10;&#10;Description automatically generated"/>
                    <pic:cNvPicPr/>
                  </pic:nvPicPr>
                  <pic:blipFill>
                    <a:blip r:embed="rId70"/>
                    <a:stretch>
                      <a:fillRect/>
                    </a:stretch>
                  </pic:blipFill>
                  <pic:spPr>
                    <a:xfrm>
                      <a:off x="0" y="0"/>
                      <a:ext cx="5774055" cy="1744345"/>
                    </a:xfrm>
                    <a:prstGeom prst="rect">
                      <a:avLst/>
                    </a:prstGeom>
                  </pic:spPr>
                </pic:pic>
              </a:graphicData>
            </a:graphic>
          </wp:inline>
        </w:drawing>
      </w:r>
    </w:p>
    <w:p w14:paraId="650CA6BC" w14:textId="77777777" w:rsidR="00FB563E" w:rsidRPr="0032660F" w:rsidRDefault="00FB563E" w:rsidP="00DB42F6">
      <w:pPr>
        <w:widowControl/>
        <w:autoSpaceDE/>
        <w:autoSpaceDN/>
        <w:rPr>
          <w:rFonts w:ascii="Arial" w:hAnsi="Arial" w:cs="Arial"/>
          <w:color w:val="000000"/>
          <w:sz w:val="24"/>
          <w:szCs w:val="24"/>
          <w:lang w:val="en-GB"/>
        </w:rPr>
      </w:pPr>
    </w:p>
    <w:p w14:paraId="144EA09A" w14:textId="53791FDD" w:rsidR="00D9077F" w:rsidRDefault="004012D5"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 xml:space="preserve">The above is for Cyber Crime only the picture for Fraud is as </w:t>
      </w:r>
      <w:r w:rsidR="00B8138F" w:rsidRPr="0032660F">
        <w:rPr>
          <w:rFonts w:ascii="Arial" w:hAnsi="Arial" w:cs="Arial"/>
          <w:color w:val="000000"/>
          <w:sz w:val="24"/>
          <w:szCs w:val="24"/>
          <w:lang w:val="en-GB"/>
        </w:rPr>
        <w:t>follows</w:t>
      </w:r>
      <w:r w:rsidR="00FB563E">
        <w:rPr>
          <w:rFonts w:ascii="Arial" w:hAnsi="Arial" w:cs="Arial"/>
          <w:color w:val="000000"/>
          <w:sz w:val="24"/>
          <w:szCs w:val="24"/>
          <w:lang w:val="en-GB"/>
        </w:rPr>
        <w:t>:</w:t>
      </w:r>
    </w:p>
    <w:p w14:paraId="29AAED2D" w14:textId="10B6022B" w:rsidR="00DB42F6" w:rsidRDefault="00B8138F"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w:t>
      </w:r>
      <w:r w:rsidR="00027293" w:rsidRPr="00027293">
        <w:rPr>
          <w:noProof/>
        </w:rPr>
        <w:t xml:space="preserve"> </w:t>
      </w:r>
      <w:r w:rsidR="00027293" w:rsidRPr="00027293">
        <w:rPr>
          <w:noProof/>
        </w:rPr>
        <w:drawing>
          <wp:inline distT="0" distB="0" distL="0" distR="0" wp14:anchorId="471820E8" wp14:editId="5C22DA23">
            <wp:extent cx="5774055" cy="1691005"/>
            <wp:effectExtent l="0" t="0" r="0" b="4445"/>
            <wp:docPr id="1058831208"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31208" name="Picture 1" descr="A close-up of a graph&#10;&#10;Description automatically generated"/>
                    <pic:cNvPicPr/>
                  </pic:nvPicPr>
                  <pic:blipFill>
                    <a:blip r:embed="rId71"/>
                    <a:stretch>
                      <a:fillRect/>
                    </a:stretch>
                  </pic:blipFill>
                  <pic:spPr>
                    <a:xfrm>
                      <a:off x="0" y="0"/>
                      <a:ext cx="5774055" cy="1691005"/>
                    </a:xfrm>
                    <a:prstGeom prst="rect">
                      <a:avLst/>
                    </a:prstGeom>
                  </pic:spPr>
                </pic:pic>
              </a:graphicData>
            </a:graphic>
          </wp:inline>
        </w:drawing>
      </w:r>
    </w:p>
    <w:p w14:paraId="71266D04" w14:textId="63E7514E" w:rsidR="00E143BB" w:rsidRDefault="00E143BB" w:rsidP="00DB42F6">
      <w:pPr>
        <w:widowControl/>
        <w:autoSpaceDE/>
        <w:autoSpaceDN/>
        <w:rPr>
          <w:rFonts w:ascii="Arial" w:hAnsi="Arial" w:cs="Arial"/>
          <w:color w:val="000000"/>
          <w:sz w:val="24"/>
          <w:szCs w:val="24"/>
          <w:lang w:val="en-GB"/>
        </w:rPr>
      </w:pPr>
    </w:p>
    <w:p w14:paraId="78BDC61A" w14:textId="2704B613" w:rsidR="00147E5F" w:rsidRDefault="00147E5F" w:rsidP="00DB42F6">
      <w:pPr>
        <w:widowControl/>
        <w:autoSpaceDE/>
        <w:autoSpaceDN/>
        <w:rPr>
          <w:rFonts w:ascii="Arial" w:hAnsi="Arial" w:cs="Arial"/>
          <w:color w:val="000000"/>
          <w:sz w:val="24"/>
          <w:szCs w:val="24"/>
          <w:lang w:val="en-GB"/>
        </w:rPr>
      </w:pPr>
      <w:r>
        <w:rPr>
          <w:rFonts w:ascii="Arial" w:hAnsi="Arial" w:cs="Arial"/>
          <w:color w:val="000000"/>
          <w:sz w:val="24"/>
          <w:szCs w:val="24"/>
          <w:lang w:val="en-GB"/>
        </w:rPr>
        <w:t>The below is for both Cyber Crime and Fraud</w:t>
      </w:r>
    </w:p>
    <w:p w14:paraId="2AAA8296" w14:textId="23CE7798" w:rsidR="00147E5F" w:rsidRDefault="005F5680" w:rsidP="00DB42F6">
      <w:pPr>
        <w:widowControl/>
        <w:autoSpaceDE/>
        <w:autoSpaceDN/>
        <w:rPr>
          <w:rFonts w:ascii="Arial" w:hAnsi="Arial" w:cs="Arial"/>
          <w:color w:val="000000"/>
          <w:sz w:val="24"/>
          <w:szCs w:val="24"/>
          <w:lang w:val="en-GB"/>
        </w:rPr>
      </w:pPr>
      <w:r w:rsidRPr="005F5680">
        <w:rPr>
          <w:noProof/>
        </w:rPr>
        <w:drawing>
          <wp:inline distT="0" distB="0" distL="0" distR="0" wp14:anchorId="42CECCC6" wp14:editId="73C6E861">
            <wp:extent cx="5774055" cy="1500505"/>
            <wp:effectExtent l="0" t="0" r="0" b="4445"/>
            <wp:docPr id="1284582810" name="Picture 1" descr="A row of colorful rectangular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82810" name="Picture 1" descr="A row of colorful rectangular shapes&#10;&#10;Description automatically generated"/>
                    <pic:cNvPicPr/>
                  </pic:nvPicPr>
                  <pic:blipFill>
                    <a:blip r:embed="rId72"/>
                    <a:stretch>
                      <a:fillRect/>
                    </a:stretch>
                  </pic:blipFill>
                  <pic:spPr>
                    <a:xfrm>
                      <a:off x="0" y="0"/>
                      <a:ext cx="5774055" cy="1500505"/>
                    </a:xfrm>
                    <a:prstGeom prst="rect">
                      <a:avLst/>
                    </a:prstGeom>
                  </pic:spPr>
                </pic:pic>
              </a:graphicData>
            </a:graphic>
          </wp:inline>
        </w:drawing>
      </w:r>
    </w:p>
    <w:p w14:paraId="36B7088A" w14:textId="13B04556" w:rsidR="005B7224" w:rsidRDefault="005B7224" w:rsidP="00DB42F6">
      <w:pPr>
        <w:widowControl/>
        <w:autoSpaceDE/>
        <w:autoSpaceDN/>
        <w:rPr>
          <w:rFonts w:ascii="Arial" w:hAnsi="Arial" w:cs="Arial"/>
          <w:color w:val="000000"/>
          <w:sz w:val="24"/>
          <w:szCs w:val="24"/>
          <w:lang w:val="en-GB"/>
        </w:rPr>
      </w:pPr>
    </w:p>
    <w:p w14:paraId="39CE9F1D" w14:textId="444FF156" w:rsidR="004012D5" w:rsidRDefault="004012D5" w:rsidP="00DB42F6">
      <w:pPr>
        <w:widowControl/>
        <w:autoSpaceDE/>
        <w:autoSpaceDN/>
        <w:rPr>
          <w:rFonts w:ascii="Arial" w:hAnsi="Arial" w:cs="Arial"/>
          <w:color w:val="000000"/>
          <w:sz w:val="24"/>
          <w:szCs w:val="24"/>
          <w:lang w:val="en-GB"/>
        </w:rPr>
      </w:pPr>
    </w:p>
    <w:p w14:paraId="19CC3057" w14:textId="4BCFF48D" w:rsidR="0032660F" w:rsidRPr="0032660F" w:rsidRDefault="0032660F" w:rsidP="00DB42F6">
      <w:pPr>
        <w:widowControl/>
        <w:autoSpaceDE/>
        <w:autoSpaceDN/>
        <w:rPr>
          <w:rFonts w:ascii="Arial" w:hAnsi="Arial" w:cs="Arial"/>
          <w:color w:val="000000"/>
          <w:sz w:val="24"/>
          <w:szCs w:val="24"/>
          <w:lang w:val="en-GB"/>
        </w:rPr>
      </w:pPr>
    </w:p>
    <w:p w14:paraId="575F6BC9" w14:textId="3403B4B5" w:rsidR="00DB42F6" w:rsidRDefault="004D48C2"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 xml:space="preserve">For business Cyber Crime </w:t>
      </w:r>
      <w:r w:rsidRPr="0032660F">
        <w:rPr>
          <w:rFonts w:ascii="Arial" w:hAnsi="Arial" w:cs="Arial"/>
          <w:b/>
          <w:bCs/>
          <w:color w:val="000000"/>
          <w:sz w:val="24"/>
          <w:szCs w:val="24"/>
          <w:lang w:val="en-GB"/>
        </w:rPr>
        <w:t>only</w:t>
      </w:r>
      <w:r w:rsidRPr="0032660F">
        <w:rPr>
          <w:rFonts w:ascii="Arial" w:hAnsi="Arial" w:cs="Arial"/>
          <w:color w:val="000000"/>
          <w:sz w:val="24"/>
          <w:szCs w:val="24"/>
          <w:lang w:val="en-GB"/>
        </w:rPr>
        <w:t xml:space="preserve"> the current picture is as follows:</w:t>
      </w:r>
    </w:p>
    <w:p w14:paraId="0D385D39" w14:textId="36DCAB06" w:rsidR="0012453B" w:rsidRDefault="0012453B" w:rsidP="00DB42F6">
      <w:pPr>
        <w:widowControl/>
        <w:autoSpaceDE/>
        <w:autoSpaceDN/>
        <w:rPr>
          <w:rFonts w:ascii="Arial" w:hAnsi="Arial" w:cs="Arial"/>
          <w:color w:val="000000"/>
          <w:sz w:val="24"/>
          <w:szCs w:val="24"/>
          <w:lang w:val="en-GB"/>
        </w:rPr>
      </w:pPr>
    </w:p>
    <w:p w14:paraId="4A99CC10" w14:textId="1DAC01E6" w:rsidR="0012453B" w:rsidRDefault="006E3877" w:rsidP="00DB42F6">
      <w:pPr>
        <w:widowControl/>
        <w:autoSpaceDE/>
        <w:autoSpaceDN/>
        <w:rPr>
          <w:rFonts w:ascii="Arial" w:hAnsi="Arial" w:cs="Arial"/>
          <w:color w:val="000000"/>
          <w:sz w:val="24"/>
          <w:szCs w:val="24"/>
          <w:lang w:val="en-GB"/>
        </w:rPr>
      </w:pPr>
      <w:r w:rsidRPr="006E3877">
        <w:rPr>
          <w:noProof/>
        </w:rPr>
        <w:lastRenderedPageBreak/>
        <w:drawing>
          <wp:inline distT="0" distB="0" distL="0" distR="0" wp14:anchorId="6AD19F2E" wp14:editId="09C4E1B8">
            <wp:extent cx="5774055" cy="1303020"/>
            <wp:effectExtent l="0" t="0" r="0" b="0"/>
            <wp:docPr id="911121175" name="Picture 1" descr="A purple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21175" name="Picture 1" descr="A purple line on a white background&#10;&#10;Description automatically generated"/>
                    <pic:cNvPicPr/>
                  </pic:nvPicPr>
                  <pic:blipFill>
                    <a:blip r:embed="rId73"/>
                    <a:stretch>
                      <a:fillRect/>
                    </a:stretch>
                  </pic:blipFill>
                  <pic:spPr>
                    <a:xfrm>
                      <a:off x="0" y="0"/>
                      <a:ext cx="5774055" cy="1303020"/>
                    </a:xfrm>
                    <a:prstGeom prst="rect">
                      <a:avLst/>
                    </a:prstGeom>
                  </pic:spPr>
                </pic:pic>
              </a:graphicData>
            </a:graphic>
          </wp:inline>
        </w:drawing>
      </w:r>
    </w:p>
    <w:p w14:paraId="3DDC4AEE" w14:textId="6A745EDA" w:rsidR="00841441" w:rsidRDefault="00841441" w:rsidP="00DB42F6">
      <w:pPr>
        <w:widowControl/>
        <w:autoSpaceDE/>
        <w:autoSpaceDN/>
        <w:rPr>
          <w:rFonts w:ascii="Arial" w:hAnsi="Arial" w:cs="Arial"/>
          <w:color w:val="000000"/>
          <w:sz w:val="24"/>
          <w:szCs w:val="24"/>
          <w:lang w:val="en-GB"/>
        </w:rPr>
      </w:pPr>
    </w:p>
    <w:p w14:paraId="51DE1D60" w14:textId="1B5C667E" w:rsidR="005E55B3" w:rsidRDefault="005E55B3" w:rsidP="00DB42F6">
      <w:pPr>
        <w:widowControl/>
        <w:autoSpaceDE/>
        <w:autoSpaceDN/>
        <w:rPr>
          <w:rFonts w:ascii="Arial" w:hAnsi="Arial" w:cs="Arial"/>
          <w:color w:val="000000"/>
          <w:sz w:val="24"/>
          <w:szCs w:val="24"/>
          <w:lang w:val="en-GB"/>
        </w:rPr>
      </w:pPr>
    </w:p>
    <w:p w14:paraId="69CF3B59" w14:textId="0C742E9A" w:rsidR="00165FBF" w:rsidRDefault="007D057E" w:rsidP="005844FF">
      <w:pPr>
        <w:widowControl/>
        <w:autoSpaceDE/>
        <w:autoSpaceDN/>
        <w:rPr>
          <w:noProof/>
        </w:rPr>
      </w:pPr>
      <w:r w:rsidRPr="007D057E">
        <w:rPr>
          <w:noProof/>
        </w:rPr>
        <w:drawing>
          <wp:inline distT="0" distB="0" distL="0" distR="0" wp14:anchorId="672B7835" wp14:editId="27A05537">
            <wp:extent cx="5735955" cy="158750"/>
            <wp:effectExtent l="0" t="0" r="0" b="0"/>
            <wp:docPr id="592175456" name="Picture 592175456" descr="A picture containing text, screenshot, line,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75456" name="Picture 1" descr="A picture containing text, screenshot, line, colorfulness&#10;&#10;Description automatically generated"/>
                    <pic:cNvPicPr/>
                  </pic:nvPicPr>
                  <pic:blipFill rotWithShape="1">
                    <a:blip r:embed="rId74"/>
                    <a:srcRect b="94481"/>
                    <a:stretch/>
                  </pic:blipFill>
                  <pic:spPr bwMode="auto">
                    <a:xfrm>
                      <a:off x="0" y="0"/>
                      <a:ext cx="5755734" cy="159297"/>
                    </a:xfrm>
                    <a:prstGeom prst="rect">
                      <a:avLst/>
                    </a:prstGeom>
                    <a:ln>
                      <a:noFill/>
                    </a:ln>
                    <a:extLst>
                      <a:ext uri="{53640926-AAD7-44D8-BBD7-CCE9431645EC}">
                        <a14:shadowObscured xmlns:a14="http://schemas.microsoft.com/office/drawing/2010/main"/>
                      </a:ext>
                    </a:extLst>
                  </pic:spPr>
                </pic:pic>
              </a:graphicData>
            </a:graphic>
          </wp:inline>
        </w:drawing>
      </w:r>
    </w:p>
    <w:p w14:paraId="203BB2DB" w14:textId="0180BF88" w:rsidR="004E2FC7" w:rsidRDefault="00113672" w:rsidP="005844FF">
      <w:pPr>
        <w:widowControl/>
        <w:autoSpaceDE/>
        <w:autoSpaceDN/>
        <w:rPr>
          <w:noProof/>
        </w:rPr>
      </w:pPr>
      <w:r w:rsidRPr="00113672">
        <w:rPr>
          <w:noProof/>
        </w:rPr>
        <w:drawing>
          <wp:inline distT="0" distB="0" distL="0" distR="0" wp14:anchorId="43406B38" wp14:editId="4FB08430">
            <wp:extent cx="5774055" cy="2146935"/>
            <wp:effectExtent l="0" t="0" r="0" b="5715"/>
            <wp:docPr id="170606480" name="Picture 1" descr="A graph with colorful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6480" name="Picture 1" descr="A graph with colorful bars&#10;&#10;Description automatically generated with medium confidence"/>
                    <pic:cNvPicPr/>
                  </pic:nvPicPr>
                  <pic:blipFill>
                    <a:blip r:embed="rId75"/>
                    <a:stretch>
                      <a:fillRect/>
                    </a:stretch>
                  </pic:blipFill>
                  <pic:spPr>
                    <a:xfrm>
                      <a:off x="0" y="0"/>
                      <a:ext cx="5774055" cy="2146935"/>
                    </a:xfrm>
                    <a:prstGeom prst="rect">
                      <a:avLst/>
                    </a:prstGeom>
                  </pic:spPr>
                </pic:pic>
              </a:graphicData>
            </a:graphic>
          </wp:inline>
        </w:drawing>
      </w:r>
    </w:p>
    <w:p w14:paraId="293FBA25" w14:textId="392BE26D" w:rsidR="005A037C" w:rsidRDefault="005A037C" w:rsidP="005844FF">
      <w:pPr>
        <w:widowControl/>
        <w:autoSpaceDE/>
        <w:autoSpaceDN/>
        <w:rPr>
          <w:noProof/>
        </w:rPr>
      </w:pPr>
    </w:p>
    <w:p w14:paraId="6DE59071" w14:textId="0B1196B2" w:rsidR="005A037C" w:rsidRDefault="00A25462" w:rsidP="00A25462">
      <w:pPr>
        <w:widowControl/>
        <w:autoSpaceDE/>
        <w:autoSpaceDN/>
        <w:jc w:val="center"/>
        <w:rPr>
          <w:noProof/>
        </w:rPr>
      </w:pPr>
      <w:r>
        <w:rPr>
          <w:noProof/>
        </w:rPr>
        <w:drawing>
          <wp:inline distT="0" distB="0" distL="0" distR="0" wp14:anchorId="3CCEDAB2" wp14:editId="66A8A2B2">
            <wp:extent cx="4572000" cy="2597150"/>
            <wp:effectExtent l="0" t="0" r="0" b="12700"/>
            <wp:docPr id="1530816947" name="Chart 1">
              <a:extLst xmlns:a="http://schemas.openxmlformats.org/drawingml/2006/main">
                <a:ext uri="{FF2B5EF4-FFF2-40B4-BE49-F238E27FC236}">
                  <a16:creationId xmlns:a16="http://schemas.microsoft.com/office/drawing/2014/main" id="{233D69B0-5BC4-D9C4-B269-0E915A6CB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052A9F4" w14:textId="0553A9E3" w:rsidR="00C501BE" w:rsidRDefault="00C501BE" w:rsidP="005844FF">
      <w:pPr>
        <w:widowControl/>
        <w:autoSpaceDE/>
        <w:autoSpaceDN/>
        <w:rPr>
          <w:noProof/>
        </w:rPr>
      </w:pPr>
    </w:p>
    <w:p w14:paraId="6E52FEC5" w14:textId="7E2DDE3C" w:rsidR="004E2FC7" w:rsidRDefault="004E2FC7" w:rsidP="005844FF">
      <w:pPr>
        <w:widowControl/>
        <w:autoSpaceDE/>
        <w:autoSpaceDN/>
        <w:rPr>
          <w:noProof/>
        </w:rPr>
      </w:pPr>
    </w:p>
    <w:p w14:paraId="5A8EB0C5" w14:textId="01376A4A" w:rsidR="004E2FC7" w:rsidRDefault="004E2FC7" w:rsidP="005844FF">
      <w:pPr>
        <w:widowControl/>
        <w:autoSpaceDE/>
        <w:autoSpaceDN/>
        <w:rPr>
          <w:noProof/>
        </w:rPr>
        <w:sectPr w:rsidR="004E2FC7" w:rsidSect="00C61B2B">
          <w:headerReference w:type="default" r:id="rId77"/>
          <w:footerReference w:type="default" r:id="rId78"/>
          <w:pgSz w:w="11910" w:h="16840"/>
          <w:pgMar w:top="1580" w:right="1137" w:bottom="1276" w:left="1680" w:header="0" w:footer="567" w:gutter="0"/>
          <w:cols w:space="720"/>
          <w:docGrid w:linePitch="299"/>
        </w:sectPr>
      </w:pPr>
    </w:p>
    <w:p w14:paraId="3C6E3292" w14:textId="6ECD33FF" w:rsidR="00EE59AB" w:rsidRPr="007A4D75" w:rsidRDefault="00EE59AB" w:rsidP="00EE59AB">
      <w:r w:rsidRPr="007A4D75">
        <w:rPr>
          <w:noProof/>
        </w:rPr>
        <w:lastRenderedPageBreak/>
        <w:drawing>
          <wp:inline distT="0" distB="0" distL="0" distR="0" wp14:anchorId="535BB509" wp14:editId="5AA68A0F">
            <wp:extent cx="5880100" cy="389890"/>
            <wp:effectExtent l="0" t="0" r="6350" b="0"/>
            <wp:docPr id="72" name="Picture 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a computer&#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80100" cy="389890"/>
                    </a:xfrm>
                    <a:prstGeom prst="rect">
                      <a:avLst/>
                    </a:prstGeom>
                    <a:noFill/>
                  </pic:spPr>
                </pic:pic>
              </a:graphicData>
            </a:graphic>
          </wp:inline>
        </w:drawing>
      </w:r>
    </w:p>
    <w:tbl>
      <w:tblPr>
        <w:tblW w:w="9214" w:type="dxa"/>
        <w:tblCellMar>
          <w:left w:w="0" w:type="dxa"/>
          <w:right w:w="0" w:type="dxa"/>
        </w:tblCellMar>
        <w:tblLook w:val="0420" w:firstRow="1" w:lastRow="0" w:firstColumn="0" w:lastColumn="0" w:noHBand="0" w:noVBand="1"/>
      </w:tblPr>
      <w:tblGrid>
        <w:gridCol w:w="3016"/>
        <w:gridCol w:w="6198"/>
      </w:tblGrid>
      <w:tr w:rsidR="00EE59AB" w:rsidRPr="007A4D75" w14:paraId="637D11CD" w14:textId="77777777" w:rsidTr="00F66FB9">
        <w:trPr>
          <w:trHeight w:val="6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A96CF72" w14:textId="77777777" w:rsidR="00EE59AB" w:rsidRPr="004D7E2D" w:rsidRDefault="00EE59AB" w:rsidP="00F66FB9">
            <w:pPr>
              <w:spacing w:after="240"/>
              <w:rPr>
                <w:rFonts w:ascii="Arial" w:hAnsi="Arial" w:cs="Arial"/>
              </w:rPr>
            </w:pPr>
            <w:r w:rsidRPr="004D7E2D">
              <w:rPr>
                <w:rFonts w:ascii="Arial" w:hAnsi="Arial" w:cs="Arial"/>
                <w:b/>
                <w:bCs/>
              </w:rPr>
              <w:t>Acquisitive crime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6A14266" w14:textId="41EEA026" w:rsidR="00EE59AB" w:rsidRPr="004D7E2D" w:rsidRDefault="00EE59AB" w:rsidP="00F66FB9">
            <w:pPr>
              <w:spacing w:after="240"/>
              <w:rPr>
                <w:rFonts w:ascii="Arial" w:hAnsi="Arial" w:cs="Arial"/>
              </w:rPr>
            </w:pPr>
            <w:r w:rsidRPr="004D7E2D">
              <w:rPr>
                <w:rFonts w:ascii="Arial" w:hAnsi="Arial" w:cs="Arial"/>
              </w:rPr>
              <w:t xml:space="preserve">Acquisitive crime is defined as an offence where the offender derives material gain from the crime. Examples </w:t>
            </w:r>
            <w:r w:rsidR="00362604" w:rsidRPr="004D7E2D">
              <w:rPr>
                <w:rFonts w:ascii="Arial" w:hAnsi="Arial" w:cs="Arial"/>
              </w:rPr>
              <w:t>include</w:t>
            </w:r>
            <w:r w:rsidRPr="004D7E2D">
              <w:rPr>
                <w:rFonts w:ascii="Arial" w:hAnsi="Arial" w:cs="Arial"/>
              </w:rPr>
              <w:t xml:space="preserve"> shoplifting, burglary, theft, and robbery.</w:t>
            </w:r>
          </w:p>
        </w:tc>
      </w:tr>
      <w:tr w:rsidR="00EE59AB" w:rsidRPr="007A4D75" w14:paraId="2AD25611" w14:textId="77777777" w:rsidTr="00F66FB9">
        <w:trPr>
          <w:trHeight w:val="548"/>
        </w:trPr>
        <w:tc>
          <w:tcPr>
            <w:tcW w:w="3016" w:type="dxa"/>
            <w:tcBorders>
              <w:top w:val="nil"/>
              <w:left w:val="nil"/>
              <w:bottom w:val="nil"/>
              <w:right w:val="nil"/>
            </w:tcBorders>
            <w:shd w:val="clear" w:color="auto" w:fill="auto"/>
            <w:tcMar>
              <w:top w:w="15" w:type="dxa"/>
              <w:left w:w="108" w:type="dxa"/>
              <w:bottom w:w="0" w:type="dxa"/>
              <w:right w:w="108" w:type="dxa"/>
            </w:tcMar>
            <w:hideMark/>
          </w:tcPr>
          <w:p w14:paraId="5020E201" w14:textId="77777777" w:rsidR="00EE59AB" w:rsidRPr="004D7E2D" w:rsidRDefault="00EE59AB" w:rsidP="00F66FB9">
            <w:pPr>
              <w:spacing w:after="240"/>
              <w:rPr>
                <w:rFonts w:ascii="Arial" w:hAnsi="Arial" w:cs="Arial"/>
              </w:rPr>
            </w:pPr>
            <w:r w:rsidRPr="004D7E2D">
              <w:rPr>
                <w:rFonts w:ascii="Arial" w:hAnsi="Arial" w:cs="Arial"/>
                <w:b/>
                <w:bCs/>
              </w:rPr>
              <w:t xml:space="preserve">BAME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188B15DC" w14:textId="57F31910" w:rsidR="00EE59AB" w:rsidRPr="004D7E2D" w:rsidRDefault="00EE59AB" w:rsidP="00F66FB9">
            <w:pPr>
              <w:spacing w:after="240"/>
              <w:rPr>
                <w:rFonts w:ascii="Arial" w:hAnsi="Arial" w:cs="Arial"/>
              </w:rPr>
            </w:pPr>
            <w:r w:rsidRPr="004D7E2D">
              <w:rPr>
                <w:rFonts w:ascii="Arial" w:hAnsi="Arial" w:cs="Arial"/>
              </w:rPr>
              <w:t>B</w:t>
            </w:r>
            <w:r w:rsidR="004D62CB">
              <w:rPr>
                <w:rFonts w:ascii="Arial" w:hAnsi="Arial" w:cs="Arial"/>
              </w:rPr>
              <w:t>A</w:t>
            </w:r>
            <w:r w:rsidRPr="004D7E2D">
              <w:rPr>
                <w:rFonts w:ascii="Arial" w:hAnsi="Arial" w:cs="Arial"/>
              </w:rPr>
              <w:t>ME stands for Black</w:t>
            </w:r>
            <w:r w:rsidR="004D62CB">
              <w:rPr>
                <w:rFonts w:ascii="Arial" w:hAnsi="Arial" w:cs="Arial"/>
              </w:rPr>
              <w:t>,</w:t>
            </w:r>
            <w:r w:rsidRPr="004D7E2D">
              <w:rPr>
                <w:rFonts w:ascii="Arial" w:hAnsi="Arial" w:cs="Arial"/>
              </w:rPr>
              <w:t xml:space="preserve"> Asian and Minority Ethnic and is used to describe people from any of these ethnicities.</w:t>
            </w:r>
          </w:p>
        </w:tc>
      </w:tr>
      <w:tr w:rsidR="00EE59AB" w:rsidRPr="007A4D75" w14:paraId="617ED3BF" w14:textId="77777777" w:rsidTr="00F66FB9">
        <w:trPr>
          <w:trHeight w:val="11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23C860B" w14:textId="77777777" w:rsidR="00EE59AB" w:rsidRPr="004D7E2D" w:rsidRDefault="00EE59AB" w:rsidP="00F66FB9">
            <w:pPr>
              <w:spacing w:after="240"/>
              <w:rPr>
                <w:rFonts w:ascii="Arial" w:hAnsi="Arial" w:cs="Arial"/>
              </w:rPr>
            </w:pPr>
            <w:r w:rsidRPr="004D7E2D">
              <w:rPr>
                <w:rFonts w:ascii="Arial" w:hAnsi="Arial" w:cs="Arial"/>
                <w:b/>
                <w:bCs/>
              </w:rPr>
              <w:t>Child sexual exploitation and abuse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46EF32DB" w14:textId="34246E66" w:rsidR="00EE59AB" w:rsidRPr="004D7E2D" w:rsidRDefault="00EE59AB" w:rsidP="00F66FB9">
            <w:pPr>
              <w:spacing w:after="240"/>
              <w:rPr>
                <w:rFonts w:ascii="Arial" w:hAnsi="Arial" w:cs="Arial"/>
              </w:rPr>
            </w:pPr>
            <w:r w:rsidRPr="004D7E2D">
              <w:rPr>
                <w:rFonts w:ascii="Arial" w:hAnsi="Arial" w:cs="Arial"/>
              </w:rPr>
              <w:t>Sexual exploitation of children and young people under 18 involves exploitative situations, contexts, and relationships where young people (or a third person or persons) receive 'something' (</w:t>
            </w:r>
            <w:r w:rsidR="00362604" w:rsidRPr="004D7E2D">
              <w:rPr>
                <w:rFonts w:ascii="Arial" w:hAnsi="Arial" w:cs="Arial"/>
              </w:rPr>
              <w:t>e.g.,</w:t>
            </w:r>
            <w:r w:rsidRPr="004D7E2D">
              <w:rPr>
                <w:rFonts w:ascii="Arial" w:hAnsi="Arial" w:cs="Arial"/>
              </w:rPr>
              <w:t xml:space="preserve"> food, accommodation, drugs, alcohol, cigarettes, affection, gifts, money) </w:t>
            </w:r>
            <w:r w:rsidR="00F82004" w:rsidRPr="004D7E2D">
              <w:rPr>
                <w:rFonts w:ascii="Arial" w:hAnsi="Arial" w:cs="Arial"/>
              </w:rPr>
              <w:t>because of</w:t>
            </w:r>
            <w:r w:rsidRPr="004D7E2D">
              <w:rPr>
                <w:rFonts w:ascii="Arial" w:hAnsi="Arial" w:cs="Arial"/>
              </w:rPr>
              <w:t xml:space="preserve"> them performing, and/or another or others performing on them, sexual activities. </w:t>
            </w:r>
          </w:p>
        </w:tc>
      </w:tr>
      <w:tr w:rsidR="00EE59AB" w:rsidRPr="007A4D75" w14:paraId="36E23222" w14:textId="77777777" w:rsidTr="00F66FB9">
        <w:trPr>
          <w:trHeight w:val="84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598E3E92" w14:textId="77777777" w:rsidR="00EE59AB" w:rsidRPr="004D7E2D" w:rsidRDefault="00EE59AB" w:rsidP="00F66FB9">
            <w:pPr>
              <w:spacing w:after="240"/>
              <w:rPr>
                <w:rFonts w:ascii="Arial" w:hAnsi="Arial" w:cs="Arial"/>
              </w:rPr>
            </w:pPr>
            <w:r w:rsidRPr="004D7E2D">
              <w:rPr>
                <w:rFonts w:ascii="Arial" w:hAnsi="Arial" w:cs="Arial"/>
                <w:b/>
                <w:bCs/>
              </w:rPr>
              <w:t>Community Safety Partner</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41034E5E" w14:textId="67156AF0" w:rsidR="00EE59AB" w:rsidRPr="004D7E2D" w:rsidRDefault="00E10876" w:rsidP="00F66FB9">
            <w:pPr>
              <w:spacing w:after="240"/>
              <w:rPr>
                <w:rFonts w:ascii="Arial" w:hAnsi="Arial" w:cs="Arial"/>
              </w:rPr>
            </w:pPr>
            <w:r w:rsidRPr="004D7E2D">
              <w:rPr>
                <w:rFonts w:ascii="Arial" w:hAnsi="Arial" w:cs="Arial"/>
              </w:rPr>
              <w:t>Several</w:t>
            </w:r>
            <w:r w:rsidR="00EE59AB" w:rsidRPr="004D7E2D">
              <w:rPr>
                <w:rFonts w:ascii="Arial" w:hAnsi="Arial" w:cs="Arial"/>
              </w:rPr>
              <w:t xml:space="preserve"> different organisations have a role to play including local councils, fire and rescue service, health and probation services and housing providers etc. These are often referred to as local community safety partners.</w:t>
            </w:r>
          </w:p>
        </w:tc>
      </w:tr>
      <w:tr w:rsidR="00EE59AB" w:rsidRPr="007A4D75" w14:paraId="12D94C8B" w14:textId="77777777" w:rsidTr="00F66FB9">
        <w:trPr>
          <w:trHeight w:val="980"/>
        </w:trPr>
        <w:tc>
          <w:tcPr>
            <w:tcW w:w="3016" w:type="dxa"/>
            <w:tcBorders>
              <w:top w:val="nil"/>
              <w:left w:val="nil"/>
              <w:bottom w:val="nil"/>
              <w:right w:val="nil"/>
            </w:tcBorders>
            <w:shd w:val="clear" w:color="auto" w:fill="auto"/>
            <w:tcMar>
              <w:top w:w="15" w:type="dxa"/>
              <w:left w:w="108" w:type="dxa"/>
              <w:bottom w:w="0" w:type="dxa"/>
              <w:right w:w="108" w:type="dxa"/>
            </w:tcMar>
            <w:hideMark/>
          </w:tcPr>
          <w:p w14:paraId="1EAA0EDB" w14:textId="77777777" w:rsidR="00EE59AB" w:rsidRPr="004D7E2D" w:rsidRDefault="00EE59AB" w:rsidP="00F66FB9">
            <w:pPr>
              <w:spacing w:after="240"/>
              <w:rPr>
                <w:rFonts w:ascii="Arial" w:hAnsi="Arial" w:cs="Arial"/>
              </w:rPr>
            </w:pPr>
            <w:r w:rsidRPr="004D7E2D">
              <w:rPr>
                <w:rFonts w:ascii="Arial" w:hAnsi="Arial" w:cs="Arial"/>
                <w:b/>
                <w:bCs/>
              </w:rPr>
              <w:t xml:space="preserve">Conviction rate </w:t>
            </w:r>
          </w:p>
          <w:p w14:paraId="7D08AC7D" w14:textId="77777777" w:rsidR="00EE59AB" w:rsidRPr="004D7E2D" w:rsidRDefault="00EE59AB" w:rsidP="00F66FB9">
            <w:pPr>
              <w:spacing w:after="240"/>
              <w:rPr>
                <w:rFonts w:ascii="Arial" w:hAnsi="Arial" w:cs="Arial"/>
              </w:rPr>
            </w:pPr>
            <w:r w:rsidRPr="004D7E2D">
              <w:rPr>
                <w:rFonts w:ascii="Arial" w:hAnsi="Arial" w:cs="Arial"/>
                <w:b/>
                <w:bCs/>
              </w:rPr>
              <w:t>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0CE3BCF" w14:textId="4E1C7BAE" w:rsidR="00EE59AB" w:rsidRPr="004D7E2D" w:rsidRDefault="00EE59AB" w:rsidP="00F66FB9">
            <w:pPr>
              <w:spacing w:after="240"/>
              <w:rPr>
                <w:rFonts w:ascii="Arial" w:hAnsi="Arial" w:cs="Arial"/>
              </w:rPr>
            </w:pPr>
            <w:r w:rsidRPr="004D7E2D">
              <w:rPr>
                <w:rFonts w:ascii="Arial" w:hAnsi="Arial" w:cs="Arial"/>
              </w:rPr>
              <w:t xml:space="preserve">This measure is calculated by dividing the number of defendants </w:t>
            </w:r>
            <w:r w:rsidR="00B8138F" w:rsidRPr="004D7E2D">
              <w:rPr>
                <w:rFonts w:ascii="Arial" w:hAnsi="Arial" w:cs="Arial"/>
              </w:rPr>
              <w:t>convicted</w:t>
            </w:r>
            <w:r w:rsidRPr="004D7E2D">
              <w:rPr>
                <w:rFonts w:ascii="Arial" w:hAnsi="Arial" w:cs="Arial"/>
              </w:rPr>
              <w:t xml:space="preserve"> by the total number of defendants prosecuted in the court during the period in question. The total number of defendants prosecuted in the court includes those charged by the police and Crown Prosecution Service but whose cases were dropped.</w:t>
            </w:r>
          </w:p>
        </w:tc>
      </w:tr>
      <w:tr w:rsidR="00EE59AB" w:rsidRPr="007A4D75" w14:paraId="01AB4DBF" w14:textId="77777777" w:rsidTr="00F66FB9">
        <w:trPr>
          <w:trHeight w:val="555"/>
        </w:trPr>
        <w:tc>
          <w:tcPr>
            <w:tcW w:w="3016" w:type="dxa"/>
            <w:tcBorders>
              <w:top w:val="nil"/>
              <w:left w:val="nil"/>
              <w:bottom w:val="nil"/>
              <w:right w:val="nil"/>
            </w:tcBorders>
            <w:shd w:val="clear" w:color="auto" w:fill="auto"/>
            <w:tcMar>
              <w:top w:w="15" w:type="dxa"/>
              <w:left w:w="108" w:type="dxa"/>
              <w:bottom w:w="0" w:type="dxa"/>
              <w:right w:w="108" w:type="dxa"/>
            </w:tcMar>
            <w:hideMark/>
          </w:tcPr>
          <w:p w14:paraId="355A29E4" w14:textId="77777777" w:rsidR="00EE59AB" w:rsidRPr="004D7E2D" w:rsidRDefault="00EE59AB" w:rsidP="00F66FB9">
            <w:pPr>
              <w:spacing w:after="240"/>
              <w:rPr>
                <w:rFonts w:ascii="Arial" w:hAnsi="Arial" w:cs="Arial"/>
              </w:rPr>
            </w:pPr>
            <w:r w:rsidRPr="004D7E2D">
              <w:rPr>
                <w:rFonts w:ascii="Arial" w:hAnsi="Arial" w:cs="Arial"/>
                <w:b/>
                <w:bCs/>
              </w:rPr>
              <w:t>Crime rate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F05EEE9" w14:textId="77777777" w:rsidR="00EE59AB" w:rsidRPr="004D7E2D" w:rsidRDefault="00EE59AB" w:rsidP="00F66FB9">
            <w:pPr>
              <w:spacing w:after="240"/>
              <w:rPr>
                <w:rFonts w:ascii="Arial" w:hAnsi="Arial" w:cs="Arial"/>
              </w:rPr>
            </w:pPr>
            <w:r w:rsidRPr="004D7E2D">
              <w:rPr>
                <w:rFonts w:ascii="Arial" w:hAnsi="Arial" w:cs="Arial"/>
              </w:rPr>
              <w:t xml:space="preserve">The crime rate used in this document refers to the number of offences committed per 1000 people in the population. </w:t>
            </w:r>
          </w:p>
        </w:tc>
      </w:tr>
      <w:tr w:rsidR="00EE59AB" w:rsidRPr="007A4D75" w14:paraId="7806DB22" w14:textId="77777777" w:rsidTr="00F66FB9">
        <w:trPr>
          <w:trHeight w:val="1116"/>
        </w:trPr>
        <w:tc>
          <w:tcPr>
            <w:tcW w:w="3016" w:type="dxa"/>
            <w:tcBorders>
              <w:top w:val="nil"/>
              <w:left w:val="nil"/>
              <w:bottom w:val="nil"/>
              <w:right w:val="nil"/>
            </w:tcBorders>
            <w:shd w:val="clear" w:color="auto" w:fill="auto"/>
            <w:tcMar>
              <w:top w:w="15" w:type="dxa"/>
              <w:left w:w="108" w:type="dxa"/>
              <w:bottom w:w="0" w:type="dxa"/>
              <w:right w:w="108" w:type="dxa"/>
            </w:tcMar>
            <w:hideMark/>
          </w:tcPr>
          <w:p w14:paraId="23D2377C" w14:textId="77777777" w:rsidR="00EE59AB" w:rsidRPr="004D7E2D" w:rsidRDefault="00EE59AB" w:rsidP="00F66FB9">
            <w:pPr>
              <w:spacing w:after="240"/>
              <w:rPr>
                <w:rFonts w:ascii="Arial" w:hAnsi="Arial" w:cs="Arial"/>
              </w:rPr>
            </w:pPr>
            <w:r w:rsidRPr="004D7E2D">
              <w:rPr>
                <w:rFonts w:ascii="Arial" w:hAnsi="Arial" w:cs="Arial"/>
                <w:b/>
                <w:bCs/>
              </w:rPr>
              <w:t xml:space="preserve">Cyber crime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2A75223" w14:textId="036CBBFE" w:rsidR="00F66FB9" w:rsidRPr="004D7E2D" w:rsidRDefault="00EE59AB" w:rsidP="00F66FB9">
            <w:pPr>
              <w:spacing w:after="240"/>
              <w:rPr>
                <w:rFonts w:ascii="Arial" w:hAnsi="Arial" w:cs="Arial"/>
              </w:rPr>
            </w:pPr>
            <w:r w:rsidRPr="004D7E2D">
              <w:rPr>
                <w:rFonts w:ascii="Arial" w:hAnsi="Arial" w:cs="Arial"/>
              </w:rPr>
              <w:t xml:space="preserve">Can be seen in two parts: cyber-enabled crime, where crimes that may be committed without computers are instead committed using computer networks (for example fraud and bullying); and pure </w:t>
            </w:r>
            <w:r w:rsidR="00362604" w:rsidRPr="004D7E2D">
              <w:rPr>
                <w:rFonts w:ascii="Arial" w:hAnsi="Arial" w:cs="Arial"/>
              </w:rPr>
              <w:t>cyber-crime</w:t>
            </w:r>
            <w:r w:rsidRPr="004D7E2D">
              <w:rPr>
                <w:rFonts w:ascii="Arial" w:hAnsi="Arial" w:cs="Arial"/>
              </w:rPr>
              <w:t xml:space="preserve"> where the offence can only be committed </w:t>
            </w:r>
            <w:r w:rsidR="00DC2543" w:rsidRPr="004D7E2D">
              <w:rPr>
                <w:rFonts w:ascii="Arial" w:hAnsi="Arial" w:cs="Arial"/>
              </w:rPr>
              <w:t>using</w:t>
            </w:r>
            <w:r w:rsidRPr="004D7E2D">
              <w:rPr>
                <w:rFonts w:ascii="Arial" w:hAnsi="Arial" w:cs="Arial"/>
              </w:rPr>
              <w:t xml:space="preserve"> computers (for example computer </w:t>
            </w:r>
            <w:r w:rsidR="00362604" w:rsidRPr="004D7E2D">
              <w:rPr>
                <w:rFonts w:ascii="Arial" w:hAnsi="Arial" w:cs="Arial"/>
              </w:rPr>
              <w:t>hacking or</w:t>
            </w:r>
            <w:r w:rsidRPr="004D7E2D">
              <w:rPr>
                <w:rFonts w:ascii="Arial" w:hAnsi="Arial" w:cs="Arial"/>
              </w:rPr>
              <w:t xml:space="preserve"> use of malicious software).</w:t>
            </w:r>
          </w:p>
        </w:tc>
      </w:tr>
      <w:tr w:rsidR="00EE59AB" w:rsidRPr="007A4D75" w14:paraId="2BD8742C" w14:textId="77777777" w:rsidTr="00F66FB9">
        <w:trPr>
          <w:trHeight w:val="537"/>
        </w:trPr>
        <w:tc>
          <w:tcPr>
            <w:tcW w:w="3016" w:type="dxa"/>
            <w:tcBorders>
              <w:top w:val="nil"/>
              <w:left w:val="nil"/>
              <w:bottom w:val="nil"/>
              <w:right w:val="nil"/>
            </w:tcBorders>
            <w:shd w:val="clear" w:color="auto" w:fill="auto"/>
            <w:tcMar>
              <w:top w:w="15" w:type="dxa"/>
              <w:left w:w="108" w:type="dxa"/>
              <w:bottom w:w="0" w:type="dxa"/>
              <w:right w:w="108" w:type="dxa"/>
            </w:tcMar>
            <w:hideMark/>
          </w:tcPr>
          <w:p w14:paraId="7F707323" w14:textId="7FBF6EC6" w:rsidR="00F66FB9" w:rsidRDefault="00F66FB9" w:rsidP="00F66FB9">
            <w:pPr>
              <w:spacing w:after="240"/>
              <w:rPr>
                <w:rFonts w:ascii="Arial" w:hAnsi="Arial" w:cs="Arial"/>
                <w:b/>
                <w:bCs/>
              </w:rPr>
            </w:pPr>
            <w:r>
              <w:rPr>
                <w:rFonts w:ascii="Arial" w:hAnsi="Arial" w:cs="Arial"/>
                <w:b/>
                <w:bCs/>
              </w:rPr>
              <w:t>GAP</w:t>
            </w:r>
          </w:p>
          <w:p w14:paraId="3A11A010" w14:textId="1ABB85A9" w:rsidR="00EE59AB" w:rsidRPr="004D7E2D" w:rsidRDefault="00EE59AB" w:rsidP="00F66FB9">
            <w:pPr>
              <w:spacing w:after="240"/>
              <w:rPr>
                <w:rFonts w:ascii="Arial" w:hAnsi="Arial" w:cs="Arial"/>
                <w:b/>
                <w:bCs/>
              </w:rPr>
            </w:pPr>
            <w:r w:rsidRPr="004D7E2D">
              <w:rPr>
                <w:rFonts w:ascii="Arial" w:hAnsi="Arial" w:cs="Arial"/>
                <w:b/>
                <w:bCs/>
              </w:rPr>
              <w:t>Human trafficking</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02B4C311" w14:textId="30139210" w:rsidR="00F66FB9" w:rsidRDefault="00F66FB9" w:rsidP="00F66FB9">
            <w:pPr>
              <w:spacing w:after="240"/>
              <w:rPr>
                <w:rFonts w:ascii="Arial" w:hAnsi="Arial" w:cs="Arial"/>
              </w:rPr>
            </w:pPr>
            <w:r>
              <w:rPr>
                <w:rFonts w:ascii="Arial" w:hAnsi="Arial" w:cs="Arial"/>
              </w:rPr>
              <w:t>Anticipated Guilty Plea</w:t>
            </w:r>
          </w:p>
          <w:p w14:paraId="51365144" w14:textId="25B8CF12" w:rsidR="00EE59AB" w:rsidRPr="004D7E2D" w:rsidRDefault="00EE59AB" w:rsidP="00F66FB9">
            <w:pPr>
              <w:spacing w:after="240"/>
              <w:rPr>
                <w:rFonts w:ascii="Arial" w:hAnsi="Arial" w:cs="Arial"/>
              </w:rPr>
            </w:pPr>
            <w:r w:rsidRPr="004D7E2D">
              <w:rPr>
                <w:rFonts w:ascii="Arial" w:hAnsi="Arial" w:cs="Arial"/>
              </w:rPr>
              <w:t xml:space="preserve">Human trafficking is the trade of humans, most commonly for the purpose of forced </w:t>
            </w:r>
            <w:proofErr w:type="spellStart"/>
            <w:r w:rsidRPr="004D7E2D">
              <w:rPr>
                <w:rFonts w:ascii="Arial" w:hAnsi="Arial" w:cs="Arial"/>
              </w:rPr>
              <w:t>labour</w:t>
            </w:r>
            <w:proofErr w:type="spellEnd"/>
            <w:r w:rsidRPr="004D7E2D">
              <w:rPr>
                <w:rFonts w:ascii="Arial" w:hAnsi="Arial" w:cs="Arial"/>
              </w:rPr>
              <w:t xml:space="preserve"> or commercial sexual exploitation by the trafficker or others. </w:t>
            </w:r>
          </w:p>
        </w:tc>
      </w:tr>
      <w:tr w:rsidR="00EE59AB" w:rsidRPr="007A4D75" w14:paraId="45F31031" w14:textId="77777777" w:rsidTr="00F66FB9">
        <w:trPr>
          <w:trHeight w:val="80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29ED86FD" w14:textId="77777777" w:rsidR="00EE59AB" w:rsidRPr="004D7E2D" w:rsidRDefault="00EE59AB" w:rsidP="00F66FB9">
            <w:pPr>
              <w:spacing w:after="240"/>
              <w:rPr>
                <w:rFonts w:ascii="Arial" w:hAnsi="Arial" w:cs="Arial"/>
                <w:b/>
                <w:bCs/>
              </w:rPr>
            </w:pPr>
            <w:r w:rsidRPr="004D7E2D">
              <w:rPr>
                <w:rFonts w:ascii="Arial" w:hAnsi="Arial" w:cs="Arial"/>
                <w:b/>
                <w:bCs/>
              </w:rPr>
              <w:t>IOM</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18606AEF" w14:textId="77A5DF4E" w:rsidR="00EE59AB" w:rsidRPr="004D7E2D" w:rsidRDefault="00EE59AB" w:rsidP="00F66FB9">
            <w:pPr>
              <w:spacing w:after="240"/>
              <w:rPr>
                <w:rFonts w:ascii="Arial" w:hAnsi="Arial" w:cs="Arial"/>
              </w:rPr>
            </w:pPr>
            <w:r w:rsidRPr="004D7E2D">
              <w:rPr>
                <w:rFonts w:ascii="Arial" w:hAnsi="Arial" w:cs="Arial"/>
              </w:rPr>
              <w:t xml:space="preserve">Integrated Offender Management (IOM) is an overarching framework that allows local and partner agencies to come together to ensure that the offenders whose crimes cause most damage and harm locally are managed in a </w:t>
            </w:r>
            <w:r w:rsidR="00D17DED" w:rsidRPr="004D7E2D">
              <w:rPr>
                <w:rFonts w:ascii="Arial" w:hAnsi="Arial" w:cs="Arial"/>
              </w:rPr>
              <w:t>coordinated</w:t>
            </w:r>
            <w:r w:rsidRPr="004D7E2D">
              <w:rPr>
                <w:rFonts w:ascii="Arial" w:hAnsi="Arial" w:cs="Arial"/>
              </w:rPr>
              <w:t xml:space="preserve"> way.</w:t>
            </w:r>
          </w:p>
        </w:tc>
      </w:tr>
      <w:tr w:rsidR="00681354" w:rsidRPr="007A4D75" w14:paraId="14FD84B4" w14:textId="77777777" w:rsidTr="00F66FB9">
        <w:trPr>
          <w:trHeight w:val="801"/>
        </w:trPr>
        <w:tc>
          <w:tcPr>
            <w:tcW w:w="3016" w:type="dxa"/>
            <w:tcBorders>
              <w:top w:val="nil"/>
              <w:left w:val="nil"/>
              <w:bottom w:val="nil"/>
              <w:right w:val="nil"/>
            </w:tcBorders>
            <w:shd w:val="clear" w:color="auto" w:fill="auto"/>
            <w:tcMar>
              <w:top w:w="15" w:type="dxa"/>
              <w:left w:w="108" w:type="dxa"/>
              <w:bottom w:w="0" w:type="dxa"/>
              <w:right w:w="108" w:type="dxa"/>
            </w:tcMar>
          </w:tcPr>
          <w:p w14:paraId="00DDC727" w14:textId="41322FB3" w:rsidR="00681354" w:rsidRPr="004D7E2D" w:rsidRDefault="00681354" w:rsidP="00F66FB9">
            <w:pPr>
              <w:spacing w:after="240"/>
              <w:rPr>
                <w:rFonts w:ascii="Arial" w:hAnsi="Arial" w:cs="Arial"/>
                <w:b/>
                <w:bCs/>
              </w:rPr>
            </w:pPr>
            <w:r>
              <w:rPr>
                <w:rFonts w:ascii="Arial" w:hAnsi="Arial" w:cs="Arial"/>
                <w:b/>
                <w:bCs/>
              </w:rPr>
              <w:lastRenderedPageBreak/>
              <w:t>IVR</w:t>
            </w:r>
          </w:p>
        </w:tc>
        <w:tc>
          <w:tcPr>
            <w:tcW w:w="6198" w:type="dxa"/>
            <w:tcBorders>
              <w:top w:val="nil"/>
              <w:left w:val="nil"/>
              <w:bottom w:val="nil"/>
              <w:right w:val="nil"/>
            </w:tcBorders>
            <w:shd w:val="clear" w:color="auto" w:fill="auto"/>
            <w:tcMar>
              <w:top w:w="15" w:type="dxa"/>
              <w:left w:w="108" w:type="dxa"/>
              <w:bottom w:w="0" w:type="dxa"/>
              <w:right w:w="108" w:type="dxa"/>
            </w:tcMar>
          </w:tcPr>
          <w:p w14:paraId="572DD97D" w14:textId="5BCE3CC2" w:rsidR="00681354" w:rsidRPr="004D7E2D" w:rsidRDefault="00E269B9" w:rsidP="00F66FB9">
            <w:pPr>
              <w:spacing w:after="240"/>
              <w:rPr>
                <w:rFonts w:ascii="Arial" w:hAnsi="Arial" w:cs="Arial"/>
              </w:rPr>
            </w:pPr>
            <w:r w:rsidRPr="00E269B9">
              <w:rPr>
                <w:rFonts w:ascii="Arial" w:hAnsi="Arial" w:cs="Arial"/>
              </w:rPr>
              <w:t>Interactive Voice Response, which is the automatic update to listeners to make sure they are holding on for the right reason (i.e. could their call be dealt with easier online or should it be directed elsewhere)</w:t>
            </w:r>
          </w:p>
        </w:tc>
      </w:tr>
      <w:tr w:rsidR="00EE59AB" w:rsidRPr="007A4D75" w14:paraId="11A8DDDF" w14:textId="77777777" w:rsidTr="00F66FB9">
        <w:trPr>
          <w:trHeight w:val="729"/>
        </w:trPr>
        <w:tc>
          <w:tcPr>
            <w:tcW w:w="3016" w:type="dxa"/>
            <w:tcBorders>
              <w:top w:val="nil"/>
              <w:left w:val="nil"/>
              <w:bottom w:val="nil"/>
              <w:right w:val="nil"/>
            </w:tcBorders>
            <w:shd w:val="clear" w:color="auto" w:fill="auto"/>
            <w:tcMar>
              <w:top w:w="15" w:type="dxa"/>
              <w:left w:w="108" w:type="dxa"/>
              <w:bottom w:w="0" w:type="dxa"/>
              <w:right w:w="108" w:type="dxa"/>
            </w:tcMar>
            <w:hideMark/>
          </w:tcPr>
          <w:p w14:paraId="18C0F894" w14:textId="77777777" w:rsidR="00EE59AB" w:rsidRPr="004D7E2D" w:rsidRDefault="00EE59AB" w:rsidP="00F66FB9">
            <w:pPr>
              <w:spacing w:after="240"/>
              <w:rPr>
                <w:rFonts w:ascii="Arial" w:hAnsi="Arial" w:cs="Arial"/>
                <w:b/>
                <w:bCs/>
              </w:rPr>
            </w:pPr>
            <w:r w:rsidRPr="004D7E2D">
              <w:rPr>
                <w:rFonts w:ascii="Arial" w:hAnsi="Arial" w:cs="Arial"/>
                <w:b/>
                <w:bCs/>
              </w:rPr>
              <w:t>Ineffective trial</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E0CF1E6" w14:textId="77777777" w:rsidR="00EE59AB" w:rsidRPr="004D7E2D" w:rsidRDefault="00EE59AB" w:rsidP="00F66FB9">
            <w:pPr>
              <w:spacing w:after="240"/>
              <w:rPr>
                <w:rFonts w:ascii="Arial" w:hAnsi="Arial" w:cs="Arial"/>
              </w:rPr>
            </w:pPr>
            <w:r w:rsidRPr="004D7E2D">
              <w:rPr>
                <w:rFonts w:ascii="Arial" w:hAnsi="Arial" w:cs="Arial"/>
              </w:rPr>
              <w:t xml:space="preserve">An ineffective trial occurs when the trial does not go ahead on the date planned due to action or inaction by one or more of the prosecution, the </w:t>
            </w:r>
            <w:proofErr w:type="spellStart"/>
            <w:r w:rsidRPr="004D7E2D">
              <w:rPr>
                <w:rFonts w:ascii="Arial" w:hAnsi="Arial" w:cs="Arial"/>
              </w:rPr>
              <w:t>defence</w:t>
            </w:r>
            <w:proofErr w:type="spellEnd"/>
            <w:r w:rsidRPr="004D7E2D">
              <w:rPr>
                <w:rFonts w:ascii="Arial" w:hAnsi="Arial" w:cs="Arial"/>
              </w:rPr>
              <w:t xml:space="preserve"> or the court and a further listing for a trial is required.</w:t>
            </w:r>
          </w:p>
        </w:tc>
      </w:tr>
      <w:tr w:rsidR="00EE59AB" w:rsidRPr="007A4D75" w14:paraId="42EA8F07" w14:textId="77777777" w:rsidTr="00F66FB9">
        <w:trPr>
          <w:trHeight w:val="13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47053AC5" w14:textId="2F2066EF" w:rsidR="00F66FB9" w:rsidRDefault="00EE59AB" w:rsidP="00F66FB9">
            <w:pPr>
              <w:spacing w:after="240"/>
              <w:ind w:right="-67"/>
              <w:rPr>
                <w:rFonts w:ascii="Arial" w:hAnsi="Arial" w:cs="Arial"/>
                <w:b/>
                <w:bCs/>
              </w:rPr>
            </w:pPr>
            <w:r w:rsidRPr="004D7E2D">
              <w:rPr>
                <w:rFonts w:ascii="Arial" w:hAnsi="Arial" w:cs="Arial"/>
                <w:b/>
                <w:bCs/>
              </w:rPr>
              <w:t>Most similar police</w:t>
            </w:r>
            <w:r w:rsidR="00165FBF">
              <w:rPr>
                <w:rFonts w:ascii="Arial" w:hAnsi="Arial" w:cs="Arial"/>
                <w:b/>
                <w:bCs/>
              </w:rPr>
              <w:t xml:space="preserve"> </w:t>
            </w:r>
            <w:r w:rsidRPr="004D7E2D">
              <w:rPr>
                <w:rFonts w:ascii="Arial" w:hAnsi="Arial" w:cs="Arial"/>
                <w:b/>
                <w:bCs/>
              </w:rPr>
              <w:t>groups/family/forces</w:t>
            </w:r>
          </w:p>
          <w:p w14:paraId="3C2BFD23" w14:textId="7E9B06B8" w:rsidR="00F66FB9" w:rsidRDefault="00F66FB9" w:rsidP="00F66FB9">
            <w:pPr>
              <w:rPr>
                <w:rFonts w:ascii="Arial" w:hAnsi="Arial" w:cs="Arial"/>
                <w:b/>
                <w:bCs/>
              </w:rPr>
            </w:pPr>
          </w:p>
          <w:p w14:paraId="7136AE3D" w14:textId="49166DC2" w:rsidR="00F66FB9" w:rsidRDefault="00F66FB9" w:rsidP="00F66FB9">
            <w:pPr>
              <w:spacing w:after="240"/>
              <w:rPr>
                <w:rFonts w:ascii="Arial" w:hAnsi="Arial" w:cs="Arial"/>
                <w:b/>
                <w:bCs/>
              </w:rPr>
            </w:pPr>
          </w:p>
          <w:p w14:paraId="5A0AB77F" w14:textId="682E5C60" w:rsidR="00F66FB9" w:rsidRDefault="00F66FB9" w:rsidP="00F66FB9">
            <w:pPr>
              <w:rPr>
                <w:rFonts w:ascii="Arial" w:hAnsi="Arial" w:cs="Arial"/>
                <w:b/>
                <w:bCs/>
              </w:rPr>
            </w:pPr>
          </w:p>
          <w:p w14:paraId="559AB587" w14:textId="420B4DF2" w:rsidR="00F66FB9" w:rsidRDefault="00F66FB9" w:rsidP="00EF51D7">
            <w:pPr>
              <w:rPr>
                <w:rFonts w:ascii="Arial" w:hAnsi="Arial" w:cs="Arial"/>
                <w:b/>
                <w:bCs/>
              </w:rPr>
            </w:pPr>
          </w:p>
          <w:p w14:paraId="46BA175A" w14:textId="77777777" w:rsidR="00F66FB9" w:rsidRDefault="00F66FB9" w:rsidP="00F66FB9">
            <w:pPr>
              <w:spacing w:after="240"/>
              <w:rPr>
                <w:rFonts w:ascii="Arial" w:hAnsi="Arial" w:cs="Arial"/>
                <w:b/>
                <w:bCs/>
              </w:rPr>
            </w:pPr>
          </w:p>
          <w:p w14:paraId="45669E92" w14:textId="1C03C844" w:rsidR="00EE59AB" w:rsidRPr="004D7E2D" w:rsidRDefault="00F66FB9" w:rsidP="00F66FB9">
            <w:pPr>
              <w:spacing w:after="240"/>
              <w:rPr>
                <w:rFonts w:ascii="Arial" w:hAnsi="Arial" w:cs="Arial"/>
                <w:b/>
                <w:bCs/>
              </w:rPr>
            </w:pPr>
            <w:r>
              <w:rPr>
                <w:rFonts w:ascii="Arial" w:hAnsi="Arial" w:cs="Arial"/>
                <w:b/>
                <w:bCs/>
              </w:rPr>
              <w:t>NGAP</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C6015F7" w14:textId="1123F6BC" w:rsidR="00EE59AB" w:rsidRDefault="00EE59AB" w:rsidP="00F66FB9">
            <w:pPr>
              <w:spacing w:after="240"/>
              <w:rPr>
                <w:rFonts w:ascii="Arial" w:hAnsi="Arial" w:cs="Arial"/>
              </w:rPr>
            </w:pPr>
            <w:r w:rsidRPr="004D7E2D">
              <w:rPr>
                <w:rFonts w:ascii="Arial" w:hAnsi="Arial" w:cs="Arial"/>
              </w:rPr>
              <w:t xml:space="preserve">Most Similar Groups (MSGs) are groups of police force areas that have been found to be the </w:t>
            </w:r>
            <w:r w:rsidR="00E10876" w:rsidRPr="004D7E2D">
              <w:rPr>
                <w:rFonts w:ascii="Arial" w:hAnsi="Arial" w:cs="Arial"/>
              </w:rPr>
              <w:t>like</w:t>
            </w:r>
            <w:r w:rsidRPr="004D7E2D">
              <w:rPr>
                <w:rFonts w:ascii="Arial" w:hAnsi="Arial" w:cs="Arial"/>
              </w:rPr>
              <w:t xml:space="preserve"> each other based on an analysis of demographic, social and economic characteristics which relate to crime. Each police area has its own group of up to seven police areas to which it is ‘most similar’. MSGs are designed to help make fair and meaningful comparisons between police areas which share similar characteristics, rather than, for example, </w:t>
            </w:r>
            <w:r w:rsidR="00B8138F" w:rsidRPr="004D7E2D">
              <w:rPr>
                <w:rFonts w:ascii="Arial" w:hAnsi="Arial" w:cs="Arial"/>
              </w:rPr>
              <w:t>comparisons</w:t>
            </w:r>
            <w:r w:rsidRPr="004D7E2D">
              <w:rPr>
                <w:rFonts w:ascii="Arial" w:hAnsi="Arial" w:cs="Arial"/>
              </w:rPr>
              <w:t xml:space="preserve"> with a </w:t>
            </w:r>
            <w:proofErr w:type="spellStart"/>
            <w:r w:rsidRPr="004D7E2D">
              <w:rPr>
                <w:rFonts w:ascii="Arial" w:hAnsi="Arial" w:cs="Arial"/>
              </w:rPr>
              <w:t>neighbouring</w:t>
            </w:r>
            <w:proofErr w:type="spellEnd"/>
            <w:r w:rsidRPr="004D7E2D">
              <w:rPr>
                <w:rFonts w:ascii="Arial" w:hAnsi="Arial" w:cs="Arial"/>
              </w:rPr>
              <w:t xml:space="preserve"> police area.</w:t>
            </w:r>
          </w:p>
          <w:p w14:paraId="0CDE302B" w14:textId="1277E11D" w:rsidR="00F66FB9" w:rsidRPr="004D7E2D" w:rsidRDefault="00F66FB9" w:rsidP="00F66FB9">
            <w:pPr>
              <w:spacing w:after="240"/>
              <w:rPr>
                <w:rFonts w:ascii="Arial" w:hAnsi="Arial" w:cs="Arial"/>
              </w:rPr>
            </w:pPr>
            <w:r>
              <w:rPr>
                <w:rFonts w:ascii="Arial" w:hAnsi="Arial" w:cs="Arial"/>
              </w:rPr>
              <w:t>Anticipated Not Guilty Plea</w:t>
            </w:r>
          </w:p>
        </w:tc>
      </w:tr>
      <w:tr w:rsidR="00EE59AB" w:rsidRPr="007A4D75" w14:paraId="1290F239" w14:textId="77777777" w:rsidTr="00F66FB9">
        <w:trPr>
          <w:trHeight w:val="890"/>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676915B" w14:textId="63FAF243" w:rsidR="00EE59AB" w:rsidRPr="004D7E2D" w:rsidRDefault="00EE59AB" w:rsidP="00F66FB9">
            <w:pPr>
              <w:spacing w:after="240"/>
              <w:rPr>
                <w:rFonts w:ascii="Arial" w:hAnsi="Arial" w:cs="Arial"/>
                <w:b/>
                <w:bCs/>
              </w:rPr>
            </w:pPr>
            <w:r w:rsidRPr="004D7E2D">
              <w:rPr>
                <w:rFonts w:ascii="Arial" w:hAnsi="Arial" w:cs="Arial"/>
                <w:b/>
                <w:bCs/>
              </w:rPr>
              <w:t>Operational</w:t>
            </w:r>
            <w:r w:rsidR="00F66FB9">
              <w:rPr>
                <w:rFonts w:ascii="Arial" w:hAnsi="Arial" w:cs="Arial"/>
                <w:b/>
                <w:bCs/>
              </w:rPr>
              <w:t xml:space="preserve"> </w:t>
            </w:r>
            <w:r w:rsidRPr="004D7E2D">
              <w:rPr>
                <w:rFonts w:ascii="Arial" w:hAnsi="Arial" w:cs="Arial"/>
                <w:b/>
                <w:bCs/>
              </w:rPr>
              <w:t>functions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6DB34CA9" w14:textId="77777777" w:rsidR="00EE59AB" w:rsidRPr="004D7E2D" w:rsidRDefault="00EE59AB" w:rsidP="00F66FB9">
            <w:pPr>
              <w:spacing w:after="240"/>
              <w:rPr>
                <w:rFonts w:ascii="Arial" w:hAnsi="Arial" w:cs="Arial"/>
              </w:rPr>
            </w:pPr>
            <w:r w:rsidRPr="004D7E2D">
              <w:rPr>
                <w:rFonts w:ascii="Arial" w:hAnsi="Arial" w:cs="Arial"/>
              </w:rPr>
              <w:t xml:space="preserve">Operational functions include things like patrolling </w:t>
            </w:r>
            <w:proofErr w:type="spellStart"/>
            <w:r w:rsidRPr="004D7E2D">
              <w:rPr>
                <w:rFonts w:ascii="Arial" w:hAnsi="Arial" w:cs="Arial"/>
              </w:rPr>
              <w:t>neighbourhoods</w:t>
            </w:r>
            <w:proofErr w:type="spellEnd"/>
            <w:r w:rsidRPr="004D7E2D">
              <w:rPr>
                <w:rFonts w:ascii="Arial" w:hAnsi="Arial" w:cs="Arial"/>
              </w:rPr>
              <w:t>, responding to 999 calls, roads policing and protecting vulnerable people.</w:t>
            </w:r>
          </w:p>
        </w:tc>
      </w:tr>
      <w:tr w:rsidR="00EE59AB" w:rsidRPr="007A4D75" w14:paraId="1F448BEE" w14:textId="77777777" w:rsidTr="00F66FB9">
        <w:trPr>
          <w:trHeight w:val="78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3E51DAEB" w14:textId="2D2CEE40" w:rsidR="00EE59AB" w:rsidRPr="004D7E2D" w:rsidRDefault="00EE59AB" w:rsidP="00F66FB9">
            <w:pPr>
              <w:spacing w:after="240"/>
              <w:rPr>
                <w:rFonts w:ascii="Arial" w:hAnsi="Arial" w:cs="Arial"/>
                <w:b/>
                <w:bCs/>
              </w:rPr>
            </w:pPr>
            <w:r w:rsidRPr="004D7E2D">
              <w:rPr>
                <w:rFonts w:ascii="Arial" w:hAnsi="Arial" w:cs="Arial"/>
                <w:b/>
                <w:bCs/>
              </w:rPr>
              <w:t>Outcomes/detections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65483C77" w14:textId="55ADBB22" w:rsidR="00EE59AB" w:rsidRPr="004D7E2D" w:rsidRDefault="00EE59AB" w:rsidP="00F66FB9">
            <w:pPr>
              <w:spacing w:after="240"/>
              <w:rPr>
                <w:rFonts w:ascii="Arial" w:hAnsi="Arial" w:cs="Arial"/>
              </w:rPr>
            </w:pPr>
            <w:r w:rsidRPr="004D7E2D">
              <w:rPr>
                <w:rFonts w:ascii="Arial" w:hAnsi="Arial" w:cs="Arial"/>
              </w:rPr>
              <w:t>Outcomes/detections are used by the Home Office to describe the result of a police investigation following the recording of a crime. They can include cautions, charges, fixed penalty notices, cannabis warnings etc.</w:t>
            </w:r>
            <w:r w:rsidR="00EF51D7">
              <w:rPr>
                <w:rFonts w:ascii="Arial" w:hAnsi="Arial" w:cs="Arial"/>
              </w:rPr>
              <w:t xml:space="preserve">  There are 21 categories of outcomes.</w:t>
            </w:r>
          </w:p>
        </w:tc>
      </w:tr>
      <w:tr w:rsidR="00EE59AB" w:rsidRPr="007A4D75" w14:paraId="20923094" w14:textId="77777777" w:rsidTr="00F66FB9">
        <w:trPr>
          <w:trHeight w:val="13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03A6D57B" w14:textId="77777777" w:rsidR="00EE59AB" w:rsidRDefault="00EE59AB" w:rsidP="00F66FB9">
            <w:pPr>
              <w:spacing w:after="240"/>
              <w:rPr>
                <w:rFonts w:ascii="Arial" w:hAnsi="Arial" w:cs="Arial"/>
                <w:b/>
                <w:bCs/>
              </w:rPr>
            </w:pPr>
            <w:r w:rsidRPr="004D7E2D">
              <w:rPr>
                <w:rFonts w:ascii="Arial" w:hAnsi="Arial" w:cs="Arial"/>
                <w:b/>
                <w:bCs/>
              </w:rPr>
              <w:t>PEEL</w:t>
            </w:r>
          </w:p>
          <w:p w14:paraId="067926EB" w14:textId="77777777" w:rsidR="00EF51D7" w:rsidRDefault="00EF51D7" w:rsidP="00F66FB9">
            <w:pPr>
              <w:spacing w:after="240"/>
              <w:rPr>
                <w:rFonts w:ascii="Arial" w:hAnsi="Arial" w:cs="Arial"/>
                <w:b/>
                <w:bCs/>
              </w:rPr>
            </w:pPr>
          </w:p>
          <w:p w14:paraId="78BD6BA8" w14:textId="77777777" w:rsidR="00EF51D7" w:rsidRDefault="00EF51D7" w:rsidP="00F66FB9">
            <w:pPr>
              <w:spacing w:after="240"/>
              <w:rPr>
                <w:rFonts w:ascii="Arial" w:hAnsi="Arial" w:cs="Arial"/>
                <w:b/>
                <w:bCs/>
              </w:rPr>
            </w:pPr>
          </w:p>
          <w:p w14:paraId="23B8F61D" w14:textId="3D2B1D0E" w:rsidR="00EF51D7" w:rsidRPr="004D7E2D" w:rsidRDefault="00F32ED5" w:rsidP="00F66FB9">
            <w:pPr>
              <w:spacing w:after="240"/>
              <w:rPr>
                <w:rFonts w:ascii="Arial" w:hAnsi="Arial" w:cs="Arial"/>
                <w:b/>
                <w:bCs/>
              </w:rPr>
            </w:pPr>
            <w:r>
              <w:rPr>
                <w:rFonts w:ascii="Arial" w:hAnsi="Arial" w:cs="Arial"/>
                <w:b/>
                <w:bCs/>
              </w:rPr>
              <w:t>P</w:t>
            </w:r>
            <w:r w:rsidR="00EF51D7">
              <w:rPr>
                <w:rFonts w:ascii="Arial" w:hAnsi="Arial" w:cs="Arial"/>
                <w:b/>
                <w:bCs/>
              </w:rPr>
              <w:t>ositive Outcomes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48E1FA1" w14:textId="11FDC2BC" w:rsidR="00EE59AB" w:rsidRDefault="00EE59AB" w:rsidP="00F66FB9">
            <w:pPr>
              <w:spacing w:after="240"/>
              <w:rPr>
                <w:rFonts w:ascii="Arial" w:hAnsi="Arial" w:cs="Arial"/>
              </w:rPr>
            </w:pPr>
            <w:r w:rsidRPr="004D7E2D">
              <w:rPr>
                <w:rFonts w:ascii="Arial" w:hAnsi="Arial" w:cs="Arial"/>
              </w:rPr>
              <w:t xml:space="preserve">HMICFRS carry out </w:t>
            </w:r>
            <w:r w:rsidR="00DC2543" w:rsidRPr="004D7E2D">
              <w:rPr>
                <w:rFonts w:ascii="Arial" w:hAnsi="Arial" w:cs="Arial"/>
              </w:rPr>
              <w:t>several</w:t>
            </w:r>
            <w:r w:rsidRPr="004D7E2D">
              <w:rPr>
                <w:rFonts w:ascii="Arial" w:hAnsi="Arial" w:cs="Arial"/>
              </w:rPr>
              <w:t xml:space="preserve"> thematic annual inspections throughout the year, these are drawn together into a wider PEEL assessment which stands for Police Effectiveness, Efficiency and Legitimacy. </w:t>
            </w:r>
          </w:p>
          <w:p w14:paraId="09C68969" w14:textId="76A7EAF2" w:rsidR="00EF51D7" w:rsidRPr="004D7E2D" w:rsidRDefault="00EF51D7" w:rsidP="00F66FB9">
            <w:pPr>
              <w:spacing w:after="240"/>
              <w:rPr>
                <w:rFonts w:ascii="Arial" w:hAnsi="Arial" w:cs="Arial"/>
              </w:rPr>
            </w:pPr>
            <w:r>
              <w:rPr>
                <w:rFonts w:ascii="Arial" w:hAnsi="Arial" w:cs="Arial"/>
              </w:rPr>
              <w:t>Outcomes which fall into the first 8 categories for Police outcomes, these include mostly charges, cautions and community resolutions.</w:t>
            </w:r>
          </w:p>
        </w:tc>
      </w:tr>
    </w:tbl>
    <w:p w14:paraId="64BFAF2F" w14:textId="77777777" w:rsidR="00EF51D7" w:rsidRDefault="00EF51D7" w:rsidP="00EE59AB">
      <w:pPr>
        <w:rPr>
          <w:b/>
          <w:color w:val="08717F"/>
          <w:sz w:val="32"/>
        </w:rPr>
      </w:pPr>
    </w:p>
    <w:p w14:paraId="41153374" w14:textId="58E58E4A" w:rsidR="00EE59AB" w:rsidRPr="003A2E98" w:rsidRDefault="00EE59AB" w:rsidP="00EE59AB">
      <w:pPr>
        <w:rPr>
          <w:b/>
        </w:rPr>
      </w:pPr>
      <w:r w:rsidRPr="003A2E98">
        <w:rPr>
          <w:b/>
          <w:color w:val="08717F"/>
          <w:sz w:val="32"/>
        </w:rPr>
        <w:t xml:space="preserve">Find out </w:t>
      </w:r>
      <w:r w:rsidR="00B8138F" w:rsidRPr="003A2E98">
        <w:rPr>
          <w:b/>
          <w:color w:val="08717F"/>
          <w:sz w:val="32"/>
        </w:rPr>
        <w:t>more.</w:t>
      </w:r>
    </w:p>
    <w:p w14:paraId="6563CFB7" w14:textId="77777777" w:rsidR="00EE59AB" w:rsidRDefault="00EE59AB" w:rsidP="00EE59AB"/>
    <w:p w14:paraId="412492DF"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westyorks-ca.gov.uk</w:t>
      </w:r>
    </w:p>
    <w:p w14:paraId="3323445D"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@WestYorkshireCA</w:t>
      </w:r>
    </w:p>
    <w:p w14:paraId="6B0264F8"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enquiries@westyorks-ca.gov.uk</w:t>
      </w:r>
    </w:p>
    <w:p w14:paraId="55E87F58"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+44 (0)113 251 7272</w:t>
      </w:r>
    </w:p>
    <w:p w14:paraId="3D8C161D" w14:textId="07F405AD" w:rsidR="00EE59AB" w:rsidRPr="00F66FB9" w:rsidRDefault="00EE59AB" w:rsidP="00EE59AB">
      <w:pPr>
        <w:pStyle w:val="Footer"/>
        <w:rPr>
          <w:rFonts w:ascii="Arial" w:hAnsi="Arial" w:cs="Arial"/>
          <w:sz w:val="24"/>
          <w:szCs w:val="24"/>
        </w:rPr>
      </w:pPr>
      <w:r w:rsidRPr="00F66FB9">
        <w:rPr>
          <w:rFonts w:ascii="Arial" w:hAnsi="Arial" w:cs="Arial"/>
          <w:sz w:val="24"/>
          <w:szCs w:val="24"/>
        </w:rPr>
        <w:t>All information correct at time of print (</w:t>
      </w:r>
      <w:r w:rsidRPr="00F66FB9">
        <w:rPr>
          <w:rFonts w:ascii="Arial" w:hAnsi="Arial" w:cs="Arial"/>
          <w:sz w:val="24"/>
          <w:szCs w:val="24"/>
        </w:rPr>
        <w:fldChar w:fldCharType="begin"/>
      </w:r>
      <w:r w:rsidRPr="00F66FB9">
        <w:rPr>
          <w:rFonts w:ascii="Arial" w:hAnsi="Arial" w:cs="Arial"/>
          <w:sz w:val="24"/>
          <w:szCs w:val="24"/>
        </w:rPr>
        <w:instrText xml:space="preserve"> DATE \@ "MMMM yy" </w:instrText>
      </w:r>
      <w:r w:rsidRPr="00F66FB9">
        <w:rPr>
          <w:rFonts w:ascii="Arial" w:hAnsi="Arial" w:cs="Arial"/>
          <w:sz w:val="24"/>
          <w:szCs w:val="24"/>
        </w:rPr>
        <w:fldChar w:fldCharType="separate"/>
      </w:r>
      <w:r w:rsidR="00722EC6">
        <w:rPr>
          <w:rFonts w:ascii="Arial" w:hAnsi="Arial" w:cs="Arial"/>
          <w:noProof/>
          <w:sz w:val="24"/>
          <w:szCs w:val="24"/>
        </w:rPr>
        <w:t>December 24</w:t>
      </w:r>
      <w:r w:rsidRPr="00F66FB9">
        <w:rPr>
          <w:rFonts w:ascii="Arial" w:hAnsi="Arial" w:cs="Arial"/>
          <w:sz w:val="24"/>
          <w:szCs w:val="24"/>
        </w:rPr>
        <w:fldChar w:fldCharType="end"/>
      </w:r>
      <w:r w:rsidRPr="00F66FB9">
        <w:rPr>
          <w:rFonts w:ascii="Arial" w:hAnsi="Arial" w:cs="Arial"/>
          <w:sz w:val="24"/>
          <w:szCs w:val="24"/>
        </w:rPr>
        <w:t>)</w:t>
      </w:r>
    </w:p>
    <w:sectPr w:rsidR="00EE59AB" w:rsidRPr="00F66FB9" w:rsidSect="00C61B2B">
      <w:pgSz w:w="11910" w:h="16840"/>
      <w:pgMar w:top="1580" w:right="1137" w:bottom="2020" w:left="16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338DCC" w14:textId="77777777" w:rsidR="00C44044" w:rsidRDefault="00C44044">
      <w:r>
        <w:separator/>
      </w:r>
    </w:p>
  </w:endnote>
  <w:endnote w:type="continuationSeparator" w:id="0">
    <w:p w14:paraId="283077BA" w14:textId="77777777" w:rsidR="00C44044" w:rsidRDefault="00C44044">
      <w:r>
        <w:continuationSeparator/>
      </w:r>
    </w:p>
  </w:endnote>
  <w:endnote w:type="continuationNotice" w:id="1">
    <w:p w14:paraId="21046BD0" w14:textId="77777777" w:rsidR="00C44044" w:rsidRDefault="00C440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4 Tex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F444F" w14:textId="77777777" w:rsidR="00722EC6" w:rsidRDefault="00722E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63116" w14:textId="77777777" w:rsidR="00722EC6" w:rsidRDefault="00722E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62E13" w14:textId="77777777" w:rsidR="00722EC6" w:rsidRDefault="00722E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A6060" w14:textId="77777777" w:rsidR="00F66FB9" w:rsidRDefault="00F66F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7446772"/>
      <w:docPartObj>
        <w:docPartGallery w:val="Page Numbers (Bottom of Page)"/>
        <w:docPartUnique/>
      </w:docPartObj>
    </w:sdtPr>
    <w:sdtEndPr/>
    <w:sdtContent>
      <w:sdt>
        <w:sdtPr>
          <w:rPr>
            <w:rFonts w:ascii="Arial" w:hAnsi="Arial" w:cs="Arial"/>
          </w:rPr>
          <w:id w:val="1728636285"/>
          <w:docPartObj>
            <w:docPartGallery w:val="Page Numbers (Top of Page)"/>
            <w:docPartUnique/>
          </w:docPartObj>
        </w:sdtPr>
        <w:sdtEndPr/>
        <w:sdtContent>
          <w:p w14:paraId="196B24BA" w14:textId="6B7EEFF1" w:rsidR="00363FB5" w:rsidRPr="00F03491" w:rsidRDefault="00363FB5">
            <w:pPr>
              <w:pStyle w:val="Footer"/>
              <w:jc w:val="center"/>
              <w:rPr>
                <w:rFonts w:ascii="Arial" w:hAnsi="Arial" w:cs="Arial"/>
              </w:rPr>
            </w:pPr>
            <w:r w:rsidRPr="00F03491">
              <w:rPr>
                <w:rFonts w:ascii="Arial" w:hAnsi="Arial" w:cs="Arial"/>
              </w:rPr>
              <w:t xml:space="preserve">Page </w:t>
            </w:r>
            <w:r w:rsidRPr="00F03491">
              <w:rPr>
                <w:rFonts w:ascii="Arial" w:hAnsi="Arial" w:cs="Arial"/>
                <w:b/>
                <w:bCs/>
                <w:sz w:val="24"/>
                <w:szCs w:val="24"/>
              </w:rPr>
              <w:fldChar w:fldCharType="begin"/>
            </w:r>
            <w:r w:rsidRPr="00F03491">
              <w:rPr>
                <w:rFonts w:ascii="Arial" w:hAnsi="Arial" w:cs="Arial"/>
                <w:b/>
                <w:bCs/>
              </w:rPr>
              <w:instrText xml:space="preserve"> PAGE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r w:rsidRPr="00F03491">
              <w:rPr>
                <w:rFonts w:ascii="Arial" w:hAnsi="Arial" w:cs="Arial"/>
              </w:rPr>
              <w:t xml:space="preserve"> of </w:t>
            </w:r>
            <w:r w:rsidRPr="00F03491">
              <w:rPr>
                <w:rFonts w:ascii="Arial" w:hAnsi="Arial" w:cs="Arial"/>
                <w:b/>
                <w:bCs/>
                <w:sz w:val="24"/>
                <w:szCs w:val="24"/>
              </w:rPr>
              <w:fldChar w:fldCharType="begin"/>
            </w:r>
            <w:r w:rsidRPr="00F03491">
              <w:rPr>
                <w:rFonts w:ascii="Arial" w:hAnsi="Arial" w:cs="Arial"/>
                <w:b/>
                <w:bCs/>
              </w:rPr>
              <w:instrText xml:space="preserve"> NUMPAGES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p>
        </w:sdtContent>
      </w:sdt>
    </w:sdtContent>
  </w:sdt>
  <w:p w14:paraId="658F2409" w14:textId="0C28EF25" w:rsidR="001A445D" w:rsidRPr="00F03491" w:rsidRDefault="001A445D">
    <w:pPr>
      <w:pStyle w:val="BodyText"/>
      <w:spacing w:line="14" w:lineRule="auto"/>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775234" w14:textId="77777777" w:rsidR="00C44044" w:rsidRDefault="00C44044">
      <w:r>
        <w:separator/>
      </w:r>
    </w:p>
  </w:footnote>
  <w:footnote w:type="continuationSeparator" w:id="0">
    <w:p w14:paraId="7617A62D" w14:textId="77777777" w:rsidR="00C44044" w:rsidRDefault="00C44044">
      <w:r>
        <w:continuationSeparator/>
      </w:r>
    </w:p>
  </w:footnote>
  <w:footnote w:type="continuationNotice" w:id="1">
    <w:p w14:paraId="642BF6CD" w14:textId="77777777" w:rsidR="00C44044" w:rsidRDefault="00C440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248C0" w14:textId="77777777" w:rsidR="00722EC6" w:rsidRDefault="00722E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770515"/>
      <w:docPartObj>
        <w:docPartGallery w:val="Page Numbers (Top of Page)"/>
        <w:docPartUnique/>
      </w:docPartObj>
    </w:sdtPr>
    <w:sdtEndPr>
      <w:rPr>
        <w:noProof/>
      </w:rPr>
    </w:sdtEndPr>
    <w:sdtContent>
      <w:p w14:paraId="446FC95C" w14:textId="4E03E6E1" w:rsidR="00621228" w:rsidRDefault="00D209BC">
        <w:pPr>
          <w:pStyle w:val="Header"/>
          <w:jc w:val="right"/>
        </w:pPr>
        <w:r>
          <w:t xml:space="preserve">Item 5 – Performance Monitoring Report Q2 </w:t>
        </w:r>
        <w:r w:rsidR="004B6B40">
          <w:t xml:space="preserve">Page </w:t>
        </w:r>
        <w:r w:rsidR="00621228">
          <w:fldChar w:fldCharType="begin"/>
        </w:r>
        <w:r w:rsidR="00621228">
          <w:instrText xml:space="preserve"> PAGE   \* MERGEFORMAT </w:instrText>
        </w:r>
        <w:r w:rsidR="00621228">
          <w:fldChar w:fldCharType="separate"/>
        </w:r>
        <w:r w:rsidR="00621228">
          <w:rPr>
            <w:noProof/>
          </w:rPr>
          <w:t>2</w:t>
        </w:r>
        <w:r w:rsidR="00621228">
          <w:rPr>
            <w:noProof/>
          </w:rPr>
          <w:fldChar w:fldCharType="end"/>
        </w:r>
      </w:p>
    </w:sdtContent>
  </w:sdt>
  <w:p w14:paraId="3CAAEB1A" w14:textId="77777777" w:rsidR="00621228" w:rsidRDefault="006212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A766C" w14:textId="77777777" w:rsidR="00722EC6" w:rsidRDefault="00722E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43850" w14:textId="77777777" w:rsidR="00537506" w:rsidRDefault="00537506" w:rsidP="00537506">
    <w:pPr>
      <w:jc w:val="center"/>
      <w:rPr>
        <w:rFonts w:ascii="Arial" w:hAnsi="Arial" w:cs="Arial"/>
        <w:sz w:val="24"/>
        <w:szCs w:val="24"/>
      </w:rPr>
    </w:pPr>
  </w:p>
  <w:p w14:paraId="1D13EC60" w14:textId="71C934EE" w:rsidR="00537506" w:rsidRPr="00F03491" w:rsidRDefault="00537506" w:rsidP="00F03491">
    <w:pPr>
      <w:jc w:val="center"/>
      <w:rPr>
        <w:rFonts w:ascii="Arial" w:hAnsi="Arial" w:cs="Arial"/>
        <w:sz w:val="24"/>
        <w:szCs w:val="24"/>
      </w:rPr>
    </w:pPr>
    <w:r w:rsidRPr="00537506">
      <w:rPr>
        <w:rFonts w:ascii="Arial" w:hAnsi="Arial" w:cs="Arial"/>
        <w:sz w:val="24"/>
        <w:szCs w:val="24"/>
      </w:rPr>
      <w:t xml:space="preserve">Report </w:t>
    </w:r>
    <w:r>
      <w:rPr>
        <w:rFonts w:ascii="Arial" w:hAnsi="Arial" w:cs="Arial"/>
        <w:sz w:val="24"/>
        <w:szCs w:val="24"/>
      </w:rPr>
      <w:t>f</w:t>
    </w:r>
    <w:r w:rsidRPr="00537506">
      <w:rPr>
        <w:rFonts w:ascii="Arial" w:hAnsi="Arial" w:cs="Arial"/>
        <w:sz w:val="24"/>
        <w:szCs w:val="24"/>
      </w:rPr>
      <w:t xml:space="preserve">or </w:t>
    </w:r>
    <w:r>
      <w:rPr>
        <w:rFonts w:ascii="Arial" w:hAnsi="Arial" w:cs="Arial"/>
        <w:sz w:val="24"/>
        <w:szCs w:val="24"/>
      </w:rPr>
      <w:t>t</w:t>
    </w:r>
    <w:r w:rsidRPr="00537506">
      <w:rPr>
        <w:rFonts w:ascii="Arial" w:hAnsi="Arial" w:cs="Arial"/>
        <w:sz w:val="24"/>
        <w:szCs w:val="24"/>
      </w:rPr>
      <w:t xml:space="preserve">he West Yorkshire Police </w:t>
    </w:r>
    <w:r>
      <w:rPr>
        <w:rFonts w:ascii="Arial" w:hAnsi="Arial" w:cs="Arial"/>
        <w:sz w:val="24"/>
        <w:szCs w:val="24"/>
      </w:rPr>
      <w:t>a</w:t>
    </w:r>
    <w:r w:rsidRPr="00537506">
      <w:rPr>
        <w:rFonts w:ascii="Arial" w:hAnsi="Arial" w:cs="Arial"/>
        <w:sz w:val="24"/>
        <w:szCs w:val="24"/>
      </w:rPr>
      <w:t xml:space="preserve">nd Crime Panel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F7DC3"/>
    <w:multiLevelType w:val="hybridMultilevel"/>
    <w:tmpl w:val="00EC9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D3026"/>
    <w:multiLevelType w:val="hybridMultilevel"/>
    <w:tmpl w:val="B52CD7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78364F6"/>
    <w:multiLevelType w:val="hybridMultilevel"/>
    <w:tmpl w:val="0E80A59A"/>
    <w:lvl w:ilvl="0" w:tplc="73829C7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B96534"/>
    <w:multiLevelType w:val="hybridMultilevel"/>
    <w:tmpl w:val="8ADEED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C16761"/>
    <w:multiLevelType w:val="hybridMultilevel"/>
    <w:tmpl w:val="A516D8F0"/>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 w15:restartNumberingAfterBreak="0">
    <w:nsid w:val="0F2649BC"/>
    <w:multiLevelType w:val="hybridMultilevel"/>
    <w:tmpl w:val="0C0459B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0F6D0B96"/>
    <w:multiLevelType w:val="hybridMultilevel"/>
    <w:tmpl w:val="33722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04612E3"/>
    <w:multiLevelType w:val="hybridMultilevel"/>
    <w:tmpl w:val="99748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1B1F4B"/>
    <w:multiLevelType w:val="hybridMultilevel"/>
    <w:tmpl w:val="11A8AC7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C71449"/>
    <w:multiLevelType w:val="hybridMultilevel"/>
    <w:tmpl w:val="BF8AC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DFD1AD0"/>
    <w:multiLevelType w:val="multilevel"/>
    <w:tmpl w:val="8AB25C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F7E50CF"/>
    <w:multiLevelType w:val="hybridMultilevel"/>
    <w:tmpl w:val="D38649D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4004230"/>
    <w:multiLevelType w:val="hybridMultilevel"/>
    <w:tmpl w:val="D82A64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402769"/>
    <w:multiLevelType w:val="hybridMultilevel"/>
    <w:tmpl w:val="46129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F4170F"/>
    <w:multiLevelType w:val="hybridMultilevel"/>
    <w:tmpl w:val="8D940A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2B826843"/>
    <w:multiLevelType w:val="hybridMultilevel"/>
    <w:tmpl w:val="35A20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F32942"/>
    <w:multiLevelType w:val="hybridMultilevel"/>
    <w:tmpl w:val="18F4AFEE"/>
    <w:lvl w:ilvl="0" w:tplc="BE88152C">
      <w:start w:val="1"/>
      <w:numFmt w:val="bullet"/>
      <w:lvlText w:val=""/>
      <w:lvlJc w:val="left"/>
      <w:pPr>
        <w:ind w:left="1080" w:hanging="360"/>
      </w:pPr>
      <w:rPr>
        <w:rFonts w:ascii="Symbol" w:hAnsi="Symbol" w:hint="default"/>
      </w:rPr>
    </w:lvl>
    <w:lvl w:ilvl="1" w:tplc="8D602738">
      <w:start w:val="1"/>
      <w:numFmt w:val="bullet"/>
      <w:lvlText w:val="o"/>
      <w:lvlJc w:val="left"/>
      <w:pPr>
        <w:ind w:left="1800" w:hanging="360"/>
      </w:pPr>
      <w:rPr>
        <w:rFonts w:ascii="Courier New" w:hAnsi="Courier New" w:hint="default"/>
      </w:rPr>
    </w:lvl>
    <w:lvl w:ilvl="2" w:tplc="0972C9EA">
      <w:start w:val="1"/>
      <w:numFmt w:val="bullet"/>
      <w:lvlText w:val=""/>
      <w:lvlJc w:val="left"/>
      <w:pPr>
        <w:ind w:left="2520" w:hanging="360"/>
      </w:pPr>
      <w:rPr>
        <w:rFonts w:ascii="Wingdings" w:hAnsi="Wingdings" w:hint="default"/>
      </w:rPr>
    </w:lvl>
    <w:lvl w:ilvl="3" w:tplc="8FE0036C">
      <w:start w:val="1"/>
      <w:numFmt w:val="bullet"/>
      <w:lvlText w:val=""/>
      <w:lvlJc w:val="left"/>
      <w:pPr>
        <w:ind w:left="3240" w:hanging="360"/>
      </w:pPr>
      <w:rPr>
        <w:rFonts w:ascii="Symbol" w:hAnsi="Symbol" w:hint="default"/>
      </w:rPr>
    </w:lvl>
    <w:lvl w:ilvl="4" w:tplc="8134483E">
      <w:start w:val="1"/>
      <w:numFmt w:val="bullet"/>
      <w:lvlText w:val="o"/>
      <w:lvlJc w:val="left"/>
      <w:pPr>
        <w:ind w:left="3960" w:hanging="360"/>
      </w:pPr>
      <w:rPr>
        <w:rFonts w:ascii="Courier New" w:hAnsi="Courier New" w:hint="default"/>
      </w:rPr>
    </w:lvl>
    <w:lvl w:ilvl="5" w:tplc="F95E3BFE">
      <w:start w:val="1"/>
      <w:numFmt w:val="bullet"/>
      <w:lvlText w:val=""/>
      <w:lvlJc w:val="left"/>
      <w:pPr>
        <w:ind w:left="4680" w:hanging="360"/>
      </w:pPr>
      <w:rPr>
        <w:rFonts w:ascii="Wingdings" w:hAnsi="Wingdings" w:hint="default"/>
      </w:rPr>
    </w:lvl>
    <w:lvl w:ilvl="6" w:tplc="10ACF87A">
      <w:start w:val="1"/>
      <w:numFmt w:val="bullet"/>
      <w:lvlText w:val=""/>
      <w:lvlJc w:val="left"/>
      <w:pPr>
        <w:ind w:left="5400" w:hanging="360"/>
      </w:pPr>
      <w:rPr>
        <w:rFonts w:ascii="Symbol" w:hAnsi="Symbol" w:hint="default"/>
      </w:rPr>
    </w:lvl>
    <w:lvl w:ilvl="7" w:tplc="148EFBE2">
      <w:start w:val="1"/>
      <w:numFmt w:val="bullet"/>
      <w:lvlText w:val="o"/>
      <w:lvlJc w:val="left"/>
      <w:pPr>
        <w:ind w:left="6120" w:hanging="360"/>
      </w:pPr>
      <w:rPr>
        <w:rFonts w:ascii="Courier New" w:hAnsi="Courier New" w:hint="default"/>
      </w:rPr>
    </w:lvl>
    <w:lvl w:ilvl="8" w:tplc="D1DA51D8">
      <w:start w:val="1"/>
      <w:numFmt w:val="bullet"/>
      <w:lvlText w:val=""/>
      <w:lvlJc w:val="left"/>
      <w:pPr>
        <w:ind w:left="6840" w:hanging="360"/>
      </w:pPr>
      <w:rPr>
        <w:rFonts w:ascii="Wingdings" w:hAnsi="Wingdings" w:hint="default"/>
      </w:rPr>
    </w:lvl>
  </w:abstractNum>
  <w:abstractNum w:abstractNumId="17" w15:restartNumberingAfterBreak="0">
    <w:nsid w:val="310B29D7"/>
    <w:multiLevelType w:val="multilevel"/>
    <w:tmpl w:val="D0BC6E10"/>
    <w:lvl w:ilvl="0">
      <w:start w:val="1"/>
      <w:numFmt w:val="decimal"/>
      <w:lvlText w:val="%1"/>
      <w:lvlJc w:val="left"/>
      <w:pPr>
        <w:ind w:left="850" w:hanging="850"/>
      </w:pPr>
      <w:rPr>
        <w:rFonts w:hint="default"/>
      </w:rPr>
    </w:lvl>
    <w:lvl w:ilvl="1">
      <w:start w:val="1"/>
      <w:numFmt w:val="decimal"/>
      <w:lvlText w:val="%1.%2"/>
      <w:lvlJc w:val="left"/>
      <w:pPr>
        <w:ind w:left="850" w:hanging="850"/>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9121D6D"/>
    <w:multiLevelType w:val="hybridMultilevel"/>
    <w:tmpl w:val="16A6260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3CEE2E21"/>
    <w:multiLevelType w:val="hybridMultilevel"/>
    <w:tmpl w:val="EC54D8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412912F8"/>
    <w:multiLevelType w:val="hybridMultilevel"/>
    <w:tmpl w:val="0D54C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1965434"/>
    <w:multiLevelType w:val="hybridMultilevel"/>
    <w:tmpl w:val="3A96FA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38455A0"/>
    <w:multiLevelType w:val="hybridMultilevel"/>
    <w:tmpl w:val="EB1ACACE"/>
    <w:lvl w:ilvl="0" w:tplc="6C08C6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6F2AE2"/>
    <w:multiLevelType w:val="multilevel"/>
    <w:tmpl w:val="A1F4BBA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1A27DE3"/>
    <w:multiLevelType w:val="hybridMultilevel"/>
    <w:tmpl w:val="7F86DF5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549116D3"/>
    <w:multiLevelType w:val="hybridMultilevel"/>
    <w:tmpl w:val="8526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A54EC3"/>
    <w:multiLevelType w:val="hybridMultilevel"/>
    <w:tmpl w:val="875A0A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E2860C9"/>
    <w:multiLevelType w:val="hybridMultilevel"/>
    <w:tmpl w:val="70E686C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8" w15:restartNumberingAfterBreak="0">
    <w:nsid w:val="63A030B7"/>
    <w:multiLevelType w:val="multilevel"/>
    <w:tmpl w:val="D2D249F0"/>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D494DC1"/>
    <w:multiLevelType w:val="hybridMultilevel"/>
    <w:tmpl w:val="8B02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85203E"/>
    <w:multiLevelType w:val="hybridMultilevel"/>
    <w:tmpl w:val="F89C3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CD7569"/>
    <w:multiLevelType w:val="hybridMultilevel"/>
    <w:tmpl w:val="3580D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380436"/>
    <w:multiLevelType w:val="hybridMultilevel"/>
    <w:tmpl w:val="78D4FD4C"/>
    <w:lvl w:ilvl="0" w:tplc="0809000B">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3" w15:restartNumberingAfterBreak="0">
    <w:nsid w:val="75521589"/>
    <w:multiLevelType w:val="hybridMultilevel"/>
    <w:tmpl w:val="BB900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6944FEC"/>
    <w:multiLevelType w:val="hybridMultilevel"/>
    <w:tmpl w:val="A0265152"/>
    <w:lvl w:ilvl="0" w:tplc="36E8DD06">
      <w:start w:val="1"/>
      <w:numFmt w:val="bullet"/>
      <w:lvlText w:val="•"/>
      <w:lvlJc w:val="left"/>
      <w:pPr>
        <w:tabs>
          <w:tab w:val="num" w:pos="720"/>
        </w:tabs>
        <w:ind w:left="720" w:hanging="360"/>
      </w:pPr>
      <w:rPr>
        <w:rFonts w:ascii="Times New Roman" w:hAnsi="Times New Roman" w:hint="default"/>
      </w:rPr>
    </w:lvl>
    <w:lvl w:ilvl="1" w:tplc="C454873C" w:tentative="1">
      <w:start w:val="1"/>
      <w:numFmt w:val="bullet"/>
      <w:lvlText w:val="•"/>
      <w:lvlJc w:val="left"/>
      <w:pPr>
        <w:tabs>
          <w:tab w:val="num" w:pos="1440"/>
        </w:tabs>
        <w:ind w:left="1440" w:hanging="360"/>
      </w:pPr>
      <w:rPr>
        <w:rFonts w:ascii="Times New Roman" w:hAnsi="Times New Roman" w:hint="default"/>
      </w:rPr>
    </w:lvl>
    <w:lvl w:ilvl="2" w:tplc="9542B196" w:tentative="1">
      <w:start w:val="1"/>
      <w:numFmt w:val="bullet"/>
      <w:lvlText w:val="•"/>
      <w:lvlJc w:val="left"/>
      <w:pPr>
        <w:tabs>
          <w:tab w:val="num" w:pos="2160"/>
        </w:tabs>
        <w:ind w:left="2160" w:hanging="360"/>
      </w:pPr>
      <w:rPr>
        <w:rFonts w:ascii="Times New Roman" w:hAnsi="Times New Roman" w:hint="default"/>
      </w:rPr>
    </w:lvl>
    <w:lvl w:ilvl="3" w:tplc="4426CDFA" w:tentative="1">
      <w:start w:val="1"/>
      <w:numFmt w:val="bullet"/>
      <w:lvlText w:val="•"/>
      <w:lvlJc w:val="left"/>
      <w:pPr>
        <w:tabs>
          <w:tab w:val="num" w:pos="2880"/>
        </w:tabs>
        <w:ind w:left="2880" w:hanging="360"/>
      </w:pPr>
      <w:rPr>
        <w:rFonts w:ascii="Times New Roman" w:hAnsi="Times New Roman" w:hint="default"/>
      </w:rPr>
    </w:lvl>
    <w:lvl w:ilvl="4" w:tplc="6ACA5672" w:tentative="1">
      <w:start w:val="1"/>
      <w:numFmt w:val="bullet"/>
      <w:lvlText w:val="•"/>
      <w:lvlJc w:val="left"/>
      <w:pPr>
        <w:tabs>
          <w:tab w:val="num" w:pos="3600"/>
        </w:tabs>
        <w:ind w:left="3600" w:hanging="360"/>
      </w:pPr>
      <w:rPr>
        <w:rFonts w:ascii="Times New Roman" w:hAnsi="Times New Roman" w:hint="default"/>
      </w:rPr>
    </w:lvl>
    <w:lvl w:ilvl="5" w:tplc="B69C2338" w:tentative="1">
      <w:start w:val="1"/>
      <w:numFmt w:val="bullet"/>
      <w:lvlText w:val="•"/>
      <w:lvlJc w:val="left"/>
      <w:pPr>
        <w:tabs>
          <w:tab w:val="num" w:pos="4320"/>
        </w:tabs>
        <w:ind w:left="4320" w:hanging="360"/>
      </w:pPr>
      <w:rPr>
        <w:rFonts w:ascii="Times New Roman" w:hAnsi="Times New Roman" w:hint="default"/>
      </w:rPr>
    </w:lvl>
    <w:lvl w:ilvl="6" w:tplc="A2A29B48" w:tentative="1">
      <w:start w:val="1"/>
      <w:numFmt w:val="bullet"/>
      <w:lvlText w:val="•"/>
      <w:lvlJc w:val="left"/>
      <w:pPr>
        <w:tabs>
          <w:tab w:val="num" w:pos="5040"/>
        </w:tabs>
        <w:ind w:left="5040" w:hanging="360"/>
      </w:pPr>
      <w:rPr>
        <w:rFonts w:ascii="Times New Roman" w:hAnsi="Times New Roman" w:hint="default"/>
      </w:rPr>
    </w:lvl>
    <w:lvl w:ilvl="7" w:tplc="81B0CD0C" w:tentative="1">
      <w:start w:val="1"/>
      <w:numFmt w:val="bullet"/>
      <w:lvlText w:val="•"/>
      <w:lvlJc w:val="left"/>
      <w:pPr>
        <w:tabs>
          <w:tab w:val="num" w:pos="5760"/>
        </w:tabs>
        <w:ind w:left="5760" w:hanging="360"/>
      </w:pPr>
      <w:rPr>
        <w:rFonts w:ascii="Times New Roman" w:hAnsi="Times New Roman" w:hint="default"/>
      </w:rPr>
    </w:lvl>
    <w:lvl w:ilvl="8" w:tplc="D4B25332"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EE13FDE"/>
    <w:multiLevelType w:val="hybridMultilevel"/>
    <w:tmpl w:val="D5EA0D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834223519">
    <w:abstractNumId w:val="28"/>
  </w:num>
  <w:num w:numId="2" w16cid:durableId="2144351194">
    <w:abstractNumId w:val="27"/>
  </w:num>
  <w:num w:numId="3" w16cid:durableId="298611625">
    <w:abstractNumId w:val="35"/>
  </w:num>
  <w:num w:numId="4" w16cid:durableId="2008703504">
    <w:abstractNumId w:val="6"/>
  </w:num>
  <w:num w:numId="5" w16cid:durableId="2119256463">
    <w:abstractNumId w:val="7"/>
  </w:num>
  <w:num w:numId="6" w16cid:durableId="2090618877">
    <w:abstractNumId w:val="17"/>
  </w:num>
  <w:num w:numId="7" w16cid:durableId="327172391">
    <w:abstractNumId w:val="19"/>
  </w:num>
  <w:num w:numId="8" w16cid:durableId="416290604">
    <w:abstractNumId w:val="15"/>
  </w:num>
  <w:num w:numId="9" w16cid:durableId="502815237">
    <w:abstractNumId w:val="10"/>
  </w:num>
  <w:num w:numId="10" w16cid:durableId="792019579">
    <w:abstractNumId w:val="9"/>
  </w:num>
  <w:num w:numId="11" w16cid:durableId="518086287">
    <w:abstractNumId w:val="34"/>
  </w:num>
  <w:num w:numId="12" w16cid:durableId="575287860">
    <w:abstractNumId w:val="1"/>
  </w:num>
  <w:num w:numId="13" w16cid:durableId="664668114">
    <w:abstractNumId w:val="20"/>
  </w:num>
  <w:num w:numId="14" w16cid:durableId="677581192">
    <w:abstractNumId w:val="16"/>
  </w:num>
  <w:num w:numId="15" w16cid:durableId="949236808">
    <w:abstractNumId w:val="33"/>
  </w:num>
  <w:num w:numId="16" w16cid:durableId="429550826">
    <w:abstractNumId w:val="11"/>
  </w:num>
  <w:num w:numId="17" w16cid:durableId="1550995144">
    <w:abstractNumId w:val="5"/>
  </w:num>
  <w:num w:numId="18" w16cid:durableId="913857715">
    <w:abstractNumId w:val="30"/>
  </w:num>
  <w:num w:numId="19" w16cid:durableId="8412366">
    <w:abstractNumId w:val="23"/>
  </w:num>
  <w:num w:numId="20" w16cid:durableId="1863783252">
    <w:abstractNumId w:val="14"/>
  </w:num>
  <w:num w:numId="21" w16cid:durableId="125046284">
    <w:abstractNumId w:val="0"/>
  </w:num>
  <w:num w:numId="22" w16cid:durableId="1323773509">
    <w:abstractNumId w:val="18"/>
  </w:num>
  <w:num w:numId="23" w16cid:durableId="78870140">
    <w:abstractNumId w:val="25"/>
  </w:num>
  <w:num w:numId="24" w16cid:durableId="1036656374">
    <w:abstractNumId w:val="8"/>
  </w:num>
  <w:num w:numId="25" w16cid:durableId="196554006">
    <w:abstractNumId w:val="32"/>
  </w:num>
  <w:num w:numId="26" w16cid:durableId="1028066379">
    <w:abstractNumId w:val="21"/>
  </w:num>
  <w:num w:numId="27" w16cid:durableId="1281035712">
    <w:abstractNumId w:val="13"/>
  </w:num>
  <w:num w:numId="28" w16cid:durableId="1149521553">
    <w:abstractNumId w:val="24"/>
  </w:num>
  <w:num w:numId="29" w16cid:durableId="414783999">
    <w:abstractNumId w:val="4"/>
  </w:num>
  <w:num w:numId="30" w16cid:durableId="559361391">
    <w:abstractNumId w:val="12"/>
  </w:num>
  <w:num w:numId="31" w16cid:durableId="914514187">
    <w:abstractNumId w:val="22"/>
  </w:num>
  <w:num w:numId="32" w16cid:durableId="66999584">
    <w:abstractNumId w:val="31"/>
  </w:num>
  <w:num w:numId="33" w16cid:durableId="1716999865">
    <w:abstractNumId w:val="2"/>
  </w:num>
  <w:num w:numId="34" w16cid:durableId="1000157706">
    <w:abstractNumId w:val="26"/>
  </w:num>
  <w:num w:numId="35" w16cid:durableId="13072411">
    <w:abstractNumId w:val="3"/>
  </w:num>
  <w:num w:numId="36" w16cid:durableId="1792286767">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5D"/>
    <w:rsid w:val="00000531"/>
    <w:rsid w:val="000011A1"/>
    <w:rsid w:val="000019C5"/>
    <w:rsid w:val="00002420"/>
    <w:rsid w:val="00002484"/>
    <w:rsid w:val="0000291F"/>
    <w:rsid w:val="00003113"/>
    <w:rsid w:val="00005442"/>
    <w:rsid w:val="00005737"/>
    <w:rsid w:val="00006DBB"/>
    <w:rsid w:val="00010331"/>
    <w:rsid w:val="0001155B"/>
    <w:rsid w:val="000117B5"/>
    <w:rsid w:val="000117C2"/>
    <w:rsid w:val="00014DB7"/>
    <w:rsid w:val="0001609F"/>
    <w:rsid w:val="00017215"/>
    <w:rsid w:val="00017DA8"/>
    <w:rsid w:val="000203F9"/>
    <w:rsid w:val="00022EDE"/>
    <w:rsid w:val="00023499"/>
    <w:rsid w:val="000235CC"/>
    <w:rsid w:val="00024705"/>
    <w:rsid w:val="000266A7"/>
    <w:rsid w:val="00027293"/>
    <w:rsid w:val="000305A0"/>
    <w:rsid w:val="00031DAB"/>
    <w:rsid w:val="000334EB"/>
    <w:rsid w:val="00033820"/>
    <w:rsid w:val="00033832"/>
    <w:rsid w:val="00033A17"/>
    <w:rsid w:val="0003692E"/>
    <w:rsid w:val="00036CC6"/>
    <w:rsid w:val="00037FEA"/>
    <w:rsid w:val="0004239A"/>
    <w:rsid w:val="00047429"/>
    <w:rsid w:val="000504DE"/>
    <w:rsid w:val="000510CF"/>
    <w:rsid w:val="0005200E"/>
    <w:rsid w:val="00052492"/>
    <w:rsid w:val="00053109"/>
    <w:rsid w:val="00053566"/>
    <w:rsid w:val="00053EB1"/>
    <w:rsid w:val="0005446B"/>
    <w:rsid w:val="000555C6"/>
    <w:rsid w:val="00057241"/>
    <w:rsid w:val="000613A3"/>
    <w:rsid w:val="00062B87"/>
    <w:rsid w:val="000632C1"/>
    <w:rsid w:val="000635FB"/>
    <w:rsid w:val="00064BF6"/>
    <w:rsid w:val="000656F4"/>
    <w:rsid w:val="00067176"/>
    <w:rsid w:val="00067AB8"/>
    <w:rsid w:val="00070031"/>
    <w:rsid w:val="000701B9"/>
    <w:rsid w:val="00070321"/>
    <w:rsid w:val="00071375"/>
    <w:rsid w:val="000732D2"/>
    <w:rsid w:val="0007470F"/>
    <w:rsid w:val="0007471C"/>
    <w:rsid w:val="0007665A"/>
    <w:rsid w:val="00076672"/>
    <w:rsid w:val="000774E3"/>
    <w:rsid w:val="000805A9"/>
    <w:rsid w:val="00080E89"/>
    <w:rsid w:val="00081617"/>
    <w:rsid w:val="00081A6B"/>
    <w:rsid w:val="000830BB"/>
    <w:rsid w:val="00083D03"/>
    <w:rsid w:val="0008422D"/>
    <w:rsid w:val="00084935"/>
    <w:rsid w:val="00084BAC"/>
    <w:rsid w:val="000859E4"/>
    <w:rsid w:val="00090A2C"/>
    <w:rsid w:val="00091E2A"/>
    <w:rsid w:val="00092064"/>
    <w:rsid w:val="00092444"/>
    <w:rsid w:val="000959F7"/>
    <w:rsid w:val="00095A1E"/>
    <w:rsid w:val="00096003"/>
    <w:rsid w:val="00096AAF"/>
    <w:rsid w:val="00096F41"/>
    <w:rsid w:val="00097D95"/>
    <w:rsid w:val="000A1325"/>
    <w:rsid w:val="000A2624"/>
    <w:rsid w:val="000A328A"/>
    <w:rsid w:val="000A33E4"/>
    <w:rsid w:val="000A3A95"/>
    <w:rsid w:val="000B0F72"/>
    <w:rsid w:val="000B23C2"/>
    <w:rsid w:val="000B4402"/>
    <w:rsid w:val="000B4CF8"/>
    <w:rsid w:val="000B4D0A"/>
    <w:rsid w:val="000B535D"/>
    <w:rsid w:val="000B6998"/>
    <w:rsid w:val="000B7A70"/>
    <w:rsid w:val="000B7DDE"/>
    <w:rsid w:val="000C0FAB"/>
    <w:rsid w:val="000C3A30"/>
    <w:rsid w:val="000C47FB"/>
    <w:rsid w:val="000C502F"/>
    <w:rsid w:val="000C5B4D"/>
    <w:rsid w:val="000C6DFE"/>
    <w:rsid w:val="000D0650"/>
    <w:rsid w:val="000D0FFF"/>
    <w:rsid w:val="000D11BE"/>
    <w:rsid w:val="000D3486"/>
    <w:rsid w:val="000D381A"/>
    <w:rsid w:val="000D39F7"/>
    <w:rsid w:val="000D6B62"/>
    <w:rsid w:val="000E0874"/>
    <w:rsid w:val="000E0F2A"/>
    <w:rsid w:val="000E1AB9"/>
    <w:rsid w:val="000E52C2"/>
    <w:rsid w:val="000E5667"/>
    <w:rsid w:val="000E797D"/>
    <w:rsid w:val="000F0619"/>
    <w:rsid w:val="000F0BBC"/>
    <w:rsid w:val="000F1B92"/>
    <w:rsid w:val="000F2618"/>
    <w:rsid w:val="000F38EF"/>
    <w:rsid w:val="000F3924"/>
    <w:rsid w:val="000F5502"/>
    <w:rsid w:val="000F5F6B"/>
    <w:rsid w:val="000F6F7A"/>
    <w:rsid w:val="000F6FEE"/>
    <w:rsid w:val="001000DD"/>
    <w:rsid w:val="00101572"/>
    <w:rsid w:val="0010233C"/>
    <w:rsid w:val="001041C2"/>
    <w:rsid w:val="001051BC"/>
    <w:rsid w:val="0010536F"/>
    <w:rsid w:val="001054B6"/>
    <w:rsid w:val="00105F18"/>
    <w:rsid w:val="00106F30"/>
    <w:rsid w:val="001070BB"/>
    <w:rsid w:val="001073EF"/>
    <w:rsid w:val="0011024E"/>
    <w:rsid w:val="00111635"/>
    <w:rsid w:val="001119ED"/>
    <w:rsid w:val="00112107"/>
    <w:rsid w:val="00113672"/>
    <w:rsid w:val="0011410A"/>
    <w:rsid w:val="00115DA5"/>
    <w:rsid w:val="001160A3"/>
    <w:rsid w:val="00116138"/>
    <w:rsid w:val="001204D5"/>
    <w:rsid w:val="00120571"/>
    <w:rsid w:val="001214E2"/>
    <w:rsid w:val="00121710"/>
    <w:rsid w:val="00122963"/>
    <w:rsid w:val="00122B58"/>
    <w:rsid w:val="0012453B"/>
    <w:rsid w:val="001253CE"/>
    <w:rsid w:val="0012608D"/>
    <w:rsid w:val="001328EF"/>
    <w:rsid w:val="0013307A"/>
    <w:rsid w:val="00133A66"/>
    <w:rsid w:val="00133D17"/>
    <w:rsid w:val="00134339"/>
    <w:rsid w:val="00135335"/>
    <w:rsid w:val="0013537A"/>
    <w:rsid w:val="00135B46"/>
    <w:rsid w:val="0013631F"/>
    <w:rsid w:val="00140AB7"/>
    <w:rsid w:val="0014120C"/>
    <w:rsid w:val="0014226B"/>
    <w:rsid w:val="00143F18"/>
    <w:rsid w:val="00144477"/>
    <w:rsid w:val="0014530F"/>
    <w:rsid w:val="001454C2"/>
    <w:rsid w:val="00145C2E"/>
    <w:rsid w:val="001474D8"/>
    <w:rsid w:val="00147E5F"/>
    <w:rsid w:val="00150170"/>
    <w:rsid w:val="0015041B"/>
    <w:rsid w:val="001527E2"/>
    <w:rsid w:val="001546DA"/>
    <w:rsid w:val="001548AF"/>
    <w:rsid w:val="0015588F"/>
    <w:rsid w:val="00155BA5"/>
    <w:rsid w:val="00155FE5"/>
    <w:rsid w:val="00156847"/>
    <w:rsid w:val="00157950"/>
    <w:rsid w:val="00160A8D"/>
    <w:rsid w:val="001631F9"/>
    <w:rsid w:val="001648A3"/>
    <w:rsid w:val="00164E5A"/>
    <w:rsid w:val="00165FBF"/>
    <w:rsid w:val="00166648"/>
    <w:rsid w:val="00166A8E"/>
    <w:rsid w:val="00170988"/>
    <w:rsid w:val="00170DD3"/>
    <w:rsid w:val="00170F51"/>
    <w:rsid w:val="001724E2"/>
    <w:rsid w:val="00173C4C"/>
    <w:rsid w:val="00175812"/>
    <w:rsid w:val="00175B20"/>
    <w:rsid w:val="00175C38"/>
    <w:rsid w:val="00177CFE"/>
    <w:rsid w:val="0018038F"/>
    <w:rsid w:val="0018078B"/>
    <w:rsid w:val="00181DB8"/>
    <w:rsid w:val="00182E40"/>
    <w:rsid w:val="00184F20"/>
    <w:rsid w:val="00186226"/>
    <w:rsid w:val="00186837"/>
    <w:rsid w:val="001901A2"/>
    <w:rsid w:val="001906B9"/>
    <w:rsid w:val="00191187"/>
    <w:rsid w:val="0019655B"/>
    <w:rsid w:val="00196F43"/>
    <w:rsid w:val="001975CF"/>
    <w:rsid w:val="001A073F"/>
    <w:rsid w:val="001A0B3F"/>
    <w:rsid w:val="001A445D"/>
    <w:rsid w:val="001A514E"/>
    <w:rsid w:val="001A6A35"/>
    <w:rsid w:val="001A706D"/>
    <w:rsid w:val="001A7504"/>
    <w:rsid w:val="001A78F8"/>
    <w:rsid w:val="001B34E1"/>
    <w:rsid w:val="001B3CB5"/>
    <w:rsid w:val="001B48DD"/>
    <w:rsid w:val="001B4BA6"/>
    <w:rsid w:val="001B5F2B"/>
    <w:rsid w:val="001B6A9B"/>
    <w:rsid w:val="001B7ACA"/>
    <w:rsid w:val="001C0051"/>
    <w:rsid w:val="001C070A"/>
    <w:rsid w:val="001C07C3"/>
    <w:rsid w:val="001C0951"/>
    <w:rsid w:val="001C27EB"/>
    <w:rsid w:val="001C2991"/>
    <w:rsid w:val="001C4CA2"/>
    <w:rsid w:val="001C5404"/>
    <w:rsid w:val="001C7903"/>
    <w:rsid w:val="001C7FDF"/>
    <w:rsid w:val="001D1C49"/>
    <w:rsid w:val="001D433E"/>
    <w:rsid w:val="001D5ADC"/>
    <w:rsid w:val="001D7DEE"/>
    <w:rsid w:val="001E0D92"/>
    <w:rsid w:val="001E1799"/>
    <w:rsid w:val="001E290E"/>
    <w:rsid w:val="001E29F9"/>
    <w:rsid w:val="001E3142"/>
    <w:rsid w:val="001E635E"/>
    <w:rsid w:val="001F2743"/>
    <w:rsid w:val="001F296D"/>
    <w:rsid w:val="001F56FC"/>
    <w:rsid w:val="001F6634"/>
    <w:rsid w:val="001F7B72"/>
    <w:rsid w:val="0020065D"/>
    <w:rsid w:val="002017E0"/>
    <w:rsid w:val="0020351C"/>
    <w:rsid w:val="0020388D"/>
    <w:rsid w:val="0020508B"/>
    <w:rsid w:val="00205181"/>
    <w:rsid w:val="00205458"/>
    <w:rsid w:val="00206570"/>
    <w:rsid w:val="0020778B"/>
    <w:rsid w:val="002100D6"/>
    <w:rsid w:val="00210692"/>
    <w:rsid w:val="00211BC5"/>
    <w:rsid w:val="00211F9A"/>
    <w:rsid w:val="00212077"/>
    <w:rsid w:val="00213338"/>
    <w:rsid w:val="002134EA"/>
    <w:rsid w:val="00214A76"/>
    <w:rsid w:val="002156A0"/>
    <w:rsid w:val="00216F55"/>
    <w:rsid w:val="00217843"/>
    <w:rsid w:val="002207B6"/>
    <w:rsid w:val="00220CA6"/>
    <w:rsid w:val="00223E4D"/>
    <w:rsid w:val="0022433D"/>
    <w:rsid w:val="002254F4"/>
    <w:rsid w:val="0022579C"/>
    <w:rsid w:val="00226497"/>
    <w:rsid w:val="0022649D"/>
    <w:rsid w:val="00226931"/>
    <w:rsid w:val="00226F50"/>
    <w:rsid w:val="0022720A"/>
    <w:rsid w:val="00230125"/>
    <w:rsid w:val="00230FCC"/>
    <w:rsid w:val="002310BF"/>
    <w:rsid w:val="00231589"/>
    <w:rsid w:val="00232054"/>
    <w:rsid w:val="002329BC"/>
    <w:rsid w:val="00232B6F"/>
    <w:rsid w:val="002344F0"/>
    <w:rsid w:val="002375A6"/>
    <w:rsid w:val="00240624"/>
    <w:rsid w:val="00241FAE"/>
    <w:rsid w:val="0024405F"/>
    <w:rsid w:val="0024432A"/>
    <w:rsid w:val="00244A44"/>
    <w:rsid w:val="0024507A"/>
    <w:rsid w:val="002451AD"/>
    <w:rsid w:val="002457DD"/>
    <w:rsid w:val="00245B8B"/>
    <w:rsid w:val="0024708C"/>
    <w:rsid w:val="00250B4D"/>
    <w:rsid w:val="0025318F"/>
    <w:rsid w:val="002535FA"/>
    <w:rsid w:val="00255AD1"/>
    <w:rsid w:val="00255DA2"/>
    <w:rsid w:val="00257064"/>
    <w:rsid w:val="00261F3D"/>
    <w:rsid w:val="00262E22"/>
    <w:rsid w:val="0026318B"/>
    <w:rsid w:val="00263808"/>
    <w:rsid w:val="00263AAD"/>
    <w:rsid w:val="00263F07"/>
    <w:rsid w:val="00266613"/>
    <w:rsid w:val="00271278"/>
    <w:rsid w:val="00271B43"/>
    <w:rsid w:val="002721E6"/>
    <w:rsid w:val="00272CA9"/>
    <w:rsid w:val="00272FE1"/>
    <w:rsid w:val="00274841"/>
    <w:rsid w:val="00275B68"/>
    <w:rsid w:val="00276814"/>
    <w:rsid w:val="00276C35"/>
    <w:rsid w:val="00277207"/>
    <w:rsid w:val="00277704"/>
    <w:rsid w:val="00277960"/>
    <w:rsid w:val="00280E42"/>
    <w:rsid w:val="002816E1"/>
    <w:rsid w:val="0028405E"/>
    <w:rsid w:val="00285151"/>
    <w:rsid w:val="002908BB"/>
    <w:rsid w:val="00292941"/>
    <w:rsid w:val="002933E7"/>
    <w:rsid w:val="00293827"/>
    <w:rsid w:val="002940F9"/>
    <w:rsid w:val="0029539F"/>
    <w:rsid w:val="002A28D1"/>
    <w:rsid w:val="002A4A62"/>
    <w:rsid w:val="002A4D17"/>
    <w:rsid w:val="002A4E5F"/>
    <w:rsid w:val="002A5562"/>
    <w:rsid w:val="002A5A87"/>
    <w:rsid w:val="002A607E"/>
    <w:rsid w:val="002A6A17"/>
    <w:rsid w:val="002A75C9"/>
    <w:rsid w:val="002A78E5"/>
    <w:rsid w:val="002B018F"/>
    <w:rsid w:val="002B3A39"/>
    <w:rsid w:val="002B549C"/>
    <w:rsid w:val="002B6ED4"/>
    <w:rsid w:val="002C01F8"/>
    <w:rsid w:val="002C11A9"/>
    <w:rsid w:val="002C159F"/>
    <w:rsid w:val="002C3CD8"/>
    <w:rsid w:val="002C5D75"/>
    <w:rsid w:val="002C64D3"/>
    <w:rsid w:val="002D102A"/>
    <w:rsid w:val="002D18C2"/>
    <w:rsid w:val="002D289B"/>
    <w:rsid w:val="002D38E0"/>
    <w:rsid w:val="002D4B1B"/>
    <w:rsid w:val="002D53CA"/>
    <w:rsid w:val="002D65DD"/>
    <w:rsid w:val="002D6B6F"/>
    <w:rsid w:val="002E0410"/>
    <w:rsid w:val="002E0727"/>
    <w:rsid w:val="002E0F71"/>
    <w:rsid w:val="002E253E"/>
    <w:rsid w:val="002E43FC"/>
    <w:rsid w:val="002E52AD"/>
    <w:rsid w:val="002E73EA"/>
    <w:rsid w:val="002E7C0D"/>
    <w:rsid w:val="002F009F"/>
    <w:rsid w:val="002F0339"/>
    <w:rsid w:val="002F0B7C"/>
    <w:rsid w:val="002F432E"/>
    <w:rsid w:val="002F476D"/>
    <w:rsid w:val="002F482D"/>
    <w:rsid w:val="002F4E1A"/>
    <w:rsid w:val="002F5152"/>
    <w:rsid w:val="002F6030"/>
    <w:rsid w:val="002F64C6"/>
    <w:rsid w:val="002F6CC5"/>
    <w:rsid w:val="002F6F32"/>
    <w:rsid w:val="002F77DA"/>
    <w:rsid w:val="00301554"/>
    <w:rsid w:val="00301C65"/>
    <w:rsid w:val="00301F27"/>
    <w:rsid w:val="003026A1"/>
    <w:rsid w:val="0030311C"/>
    <w:rsid w:val="0031095F"/>
    <w:rsid w:val="003110FE"/>
    <w:rsid w:val="00312440"/>
    <w:rsid w:val="003135B1"/>
    <w:rsid w:val="00313CDE"/>
    <w:rsid w:val="0031440E"/>
    <w:rsid w:val="00315D99"/>
    <w:rsid w:val="003163CD"/>
    <w:rsid w:val="00321946"/>
    <w:rsid w:val="00321DDD"/>
    <w:rsid w:val="00322413"/>
    <w:rsid w:val="00323169"/>
    <w:rsid w:val="003254EC"/>
    <w:rsid w:val="003265B8"/>
    <w:rsid w:val="0032660F"/>
    <w:rsid w:val="003269B2"/>
    <w:rsid w:val="00326A2F"/>
    <w:rsid w:val="003305C8"/>
    <w:rsid w:val="0033185D"/>
    <w:rsid w:val="00331F9F"/>
    <w:rsid w:val="0033225F"/>
    <w:rsid w:val="00332B2E"/>
    <w:rsid w:val="00333721"/>
    <w:rsid w:val="003337B3"/>
    <w:rsid w:val="00335AAC"/>
    <w:rsid w:val="00336158"/>
    <w:rsid w:val="00337DB2"/>
    <w:rsid w:val="00337F37"/>
    <w:rsid w:val="00341E50"/>
    <w:rsid w:val="00342E39"/>
    <w:rsid w:val="0034365D"/>
    <w:rsid w:val="003447EF"/>
    <w:rsid w:val="00344A9C"/>
    <w:rsid w:val="00345C39"/>
    <w:rsid w:val="0034738C"/>
    <w:rsid w:val="00347A36"/>
    <w:rsid w:val="00350D4F"/>
    <w:rsid w:val="00350FBD"/>
    <w:rsid w:val="00353FB8"/>
    <w:rsid w:val="00355E75"/>
    <w:rsid w:val="00357493"/>
    <w:rsid w:val="003575CC"/>
    <w:rsid w:val="0035794B"/>
    <w:rsid w:val="00361008"/>
    <w:rsid w:val="00361ACF"/>
    <w:rsid w:val="0036208D"/>
    <w:rsid w:val="00362252"/>
    <w:rsid w:val="00362604"/>
    <w:rsid w:val="0036354A"/>
    <w:rsid w:val="003635A4"/>
    <w:rsid w:val="00363FB5"/>
    <w:rsid w:val="0036425F"/>
    <w:rsid w:val="003645A7"/>
    <w:rsid w:val="003654B4"/>
    <w:rsid w:val="00365B00"/>
    <w:rsid w:val="00365B43"/>
    <w:rsid w:val="0036684F"/>
    <w:rsid w:val="00370F34"/>
    <w:rsid w:val="003716BD"/>
    <w:rsid w:val="00371708"/>
    <w:rsid w:val="00373927"/>
    <w:rsid w:val="00375DA5"/>
    <w:rsid w:val="00376EEF"/>
    <w:rsid w:val="00377A5C"/>
    <w:rsid w:val="00377A7B"/>
    <w:rsid w:val="00377E4F"/>
    <w:rsid w:val="00382251"/>
    <w:rsid w:val="00382DC8"/>
    <w:rsid w:val="0038346F"/>
    <w:rsid w:val="003849D2"/>
    <w:rsid w:val="003859EC"/>
    <w:rsid w:val="003860A3"/>
    <w:rsid w:val="00386B7A"/>
    <w:rsid w:val="003870AD"/>
    <w:rsid w:val="00387519"/>
    <w:rsid w:val="00387609"/>
    <w:rsid w:val="0039048D"/>
    <w:rsid w:val="0039064A"/>
    <w:rsid w:val="00391F66"/>
    <w:rsid w:val="003936F6"/>
    <w:rsid w:val="00393907"/>
    <w:rsid w:val="003940AF"/>
    <w:rsid w:val="00394317"/>
    <w:rsid w:val="003976B5"/>
    <w:rsid w:val="003A24CB"/>
    <w:rsid w:val="003A4EC6"/>
    <w:rsid w:val="003A531F"/>
    <w:rsid w:val="003A5F09"/>
    <w:rsid w:val="003A655F"/>
    <w:rsid w:val="003A6FCF"/>
    <w:rsid w:val="003A77FA"/>
    <w:rsid w:val="003B03D1"/>
    <w:rsid w:val="003B1191"/>
    <w:rsid w:val="003B24D7"/>
    <w:rsid w:val="003B288E"/>
    <w:rsid w:val="003B28A7"/>
    <w:rsid w:val="003B2A06"/>
    <w:rsid w:val="003B2EA4"/>
    <w:rsid w:val="003B3824"/>
    <w:rsid w:val="003B45AB"/>
    <w:rsid w:val="003B58B3"/>
    <w:rsid w:val="003B71B9"/>
    <w:rsid w:val="003B741C"/>
    <w:rsid w:val="003C0D1E"/>
    <w:rsid w:val="003C1820"/>
    <w:rsid w:val="003C256C"/>
    <w:rsid w:val="003C268C"/>
    <w:rsid w:val="003C2F53"/>
    <w:rsid w:val="003C32D2"/>
    <w:rsid w:val="003C368F"/>
    <w:rsid w:val="003C7FCD"/>
    <w:rsid w:val="003D0D7A"/>
    <w:rsid w:val="003D2087"/>
    <w:rsid w:val="003D424D"/>
    <w:rsid w:val="003D4721"/>
    <w:rsid w:val="003D525E"/>
    <w:rsid w:val="003D585C"/>
    <w:rsid w:val="003D5A66"/>
    <w:rsid w:val="003D5EA4"/>
    <w:rsid w:val="003D66E3"/>
    <w:rsid w:val="003D71A6"/>
    <w:rsid w:val="003D7660"/>
    <w:rsid w:val="003E06D5"/>
    <w:rsid w:val="003E0BF8"/>
    <w:rsid w:val="003E314C"/>
    <w:rsid w:val="003E49A2"/>
    <w:rsid w:val="003E4CEB"/>
    <w:rsid w:val="003E54E5"/>
    <w:rsid w:val="003E5F18"/>
    <w:rsid w:val="003E6ADA"/>
    <w:rsid w:val="003E7C25"/>
    <w:rsid w:val="003F0173"/>
    <w:rsid w:val="003F3069"/>
    <w:rsid w:val="003F5690"/>
    <w:rsid w:val="003F59BD"/>
    <w:rsid w:val="003F61E3"/>
    <w:rsid w:val="003F6F7A"/>
    <w:rsid w:val="003F7E1C"/>
    <w:rsid w:val="004009F1"/>
    <w:rsid w:val="00400D28"/>
    <w:rsid w:val="004012D5"/>
    <w:rsid w:val="00403CB6"/>
    <w:rsid w:val="00403D5B"/>
    <w:rsid w:val="00410072"/>
    <w:rsid w:val="00411644"/>
    <w:rsid w:val="0041305C"/>
    <w:rsid w:val="004133B8"/>
    <w:rsid w:val="00414108"/>
    <w:rsid w:val="00416CCE"/>
    <w:rsid w:val="004170FA"/>
    <w:rsid w:val="004176D5"/>
    <w:rsid w:val="0042069C"/>
    <w:rsid w:val="00420857"/>
    <w:rsid w:val="004230A4"/>
    <w:rsid w:val="004238E0"/>
    <w:rsid w:val="00426214"/>
    <w:rsid w:val="004263B4"/>
    <w:rsid w:val="00427107"/>
    <w:rsid w:val="004306A6"/>
    <w:rsid w:val="00431244"/>
    <w:rsid w:val="00432CE6"/>
    <w:rsid w:val="00433D60"/>
    <w:rsid w:val="00437A37"/>
    <w:rsid w:val="00440E6E"/>
    <w:rsid w:val="004411F3"/>
    <w:rsid w:val="00441CAB"/>
    <w:rsid w:val="00441EEF"/>
    <w:rsid w:val="0044204C"/>
    <w:rsid w:val="004428B2"/>
    <w:rsid w:val="004437EB"/>
    <w:rsid w:val="004444ED"/>
    <w:rsid w:val="00444F36"/>
    <w:rsid w:val="00446B2A"/>
    <w:rsid w:val="0044721D"/>
    <w:rsid w:val="004475CF"/>
    <w:rsid w:val="00447AAD"/>
    <w:rsid w:val="00447D77"/>
    <w:rsid w:val="00450153"/>
    <w:rsid w:val="004504F1"/>
    <w:rsid w:val="0045096C"/>
    <w:rsid w:val="00450B37"/>
    <w:rsid w:val="004516CF"/>
    <w:rsid w:val="00451A88"/>
    <w:rsid w:val="00453731"/>
    <w:rsid w:val="00453F73"/>
    <w:rsid w:val="00454155"/>
    <w:rsid w:val="00454AA3"/>
    <w:rsid w:val="00454CB2"/>
    <w:rsid w:val="004553E4"/>
    <w:rsid w:val="004554B2"/>
    <w:rsid w:val="00455549"/>
    <w:rsid w:val="004558CF"/>
    <w:rsid w:val="00456FEA"/>
    <w:rsid w:val="00460133"/>
    <w:rsid w:val="00460D4D"/>
    <w:rsid w:val="00464465"/>
    <w:rsid w:val="0046786E"/>
    <w:rsid w:val="004710A1"/>
    <w:rsid w:val="004725B7"/>
    <w:rsid w:val="00472D6F"/>
    <w:rsid w:val="00473225"/>
    <w:rsid w:val="004755C3"/>
    <w:rsid w:val="0047615E"/>
    <w:rsid w:val="00476D14"/>
    <w:rsid w:val="004812E2"/>
    <w:rsid w:val="00481EC9"/>
    <w:rsid w:val="00482725"/>
    <w:rsid w:val="00482E5F"/>
    <w:rsid w:val="00484356"/>
    <w:rsid w:val="00484361"/>
    <w:rsid w:val="00484B42"/>
    <w:rsid w:val="00484C02"/>
    <w:rsid w:val="0048656F"/>
    <w:rsid w:val="00487745"/>
    <w:rsid w:val="004907B0"/>
    <w:rsid w:val="00492658"/>
    <w:rsid w:val="0049277B"/>
    <w:rsid w:val="004934BA"/>
    <w:rsid w:val="00493DB6"/>
    <w:rsid w:val="00494C63"/>
    <w:rsid w:val="00495CF1"/>
    <w:rsid w:val="00497D0A"/>
    <w:rsid w:val="004A08D9"/>
    <w:rsid w:val="004A4112"/>
    <w:rsid w:val="004A48B5"/>
    <w:rsid w:val="004A4A15"/>
    <w:rsid w:val="004A4DDD"/>
    <w:rsid w:val="004A65AA"/>
    <w:rsid w:val="004B0C02"/>
    <w:rsid w:val="004B1962"/>
    <w:rsid w:val="004B1D0B"/>
    <w:rsid w:val="004B6B40"/>
    <w:rsid w:val="004C000E"/>
    <w:rsid w:val="004C00CE"/>
    <w:rsid w:val="004C03FB"/>
    <w:rsid w:val="004C06FA"/>
    <w:rsid w:val="004C14CD"/>
    <w:rsid w:val="004C4A62"/>
    <w:rsid w:val="004C58F7"/>
    <w:rsid w:val="004C5BD2"/>
    <w:rsid w:val="004C6586"/>
    <w:rsid w:val="004D0FD4"/>
    <w:rsid w:val="004D1657"/>
    <w:rsid w:val="004D2E7A"/>
    <w:rsid w:val="004D48C2"/>
    <w:rsid w:val="004D59D2"/>
    <w:rsid w:val="004D62CB"/>
    <w:rsid w:val="004D75D1"/>
    <w:rsid w:val="004D78D0"/>
    <w:rsid w:val="004D7CE7"/>
    <w:rsid w:val="004D7E2D"/>
    <w:rsid w:val="004D7F4D"/>
    <w:rsid w:val="004E0825"/>
    <w:rsid w:val="004E096A"/>
    <w:rsid w:val="004E1C2A"/>
    <w:rsid w:val="004E1E1F"/>
    <w:rsid w:val="004E22EA"/>
    <w:rsid w:val="004E23AA"/>
    <w:rsid w:val="004E2F9E"/>
    <w:rsid w:val="004E2FC7"/>
    <w:rsid w:val="004E3538"/>
    <w:rsid w:val="004E38D0"/>
    <w:rsid w:val="004E41A5"/>
    <w:rsid w:val="004E5843"/>
    <w:rsid w:val="004E75D9"/>
    <w:rsid w:val="004E7CBA"/>
    <w:rsid w:val="004E7FCC"/>
    <w:rsid w:val="004F00AE"/>
    <w:rsid w:val="004F1F14"/>
    <w:rsid w:val="004F290A"/>
    <w:rsid w:val="004F2B2F"/>
    <w:rsid w:val="004F2F12"/>
    <w:rsid w:val="004F43F1"/>
    <w:rsid w:val="004F5C34"/>
    <w:rsid w:val="004F688A"/>
    <w:rsid w:val="004F7407"/>
    <w:rsid w:val="005061DC"/>
    <w:rsid w:val="00506BF9"/>
    <w:rsid w:val="00506E7D"/>
    <w:rsid w:val="00507CF3"/>
    <w:rsid w:val="00510D5B"/>
    <w:rsid w:val="0051354E"/>
    <w:rsid w:val="00513BF8"/>
    <w:rsid w:val="00514B1A"/>
    <w:rsid w:val="00517D1B"/>
    <w:rsid w:val="005201E5"/>
    <w:rsid w:val="0052074C"/>
    <w:rsid w:val="005210D5"/>
    <w:rsid w:val="00521BA9"/>
    <w:rsid w:val="00521D26"/>
    <w:rsid w:val="00521D5C"/>
    <w:rsid w:val="00525AB1"/>
    <w:rsid w:val="00525B36"/>
    <w:rsid w:val="005264F5"/>
    <w:rsid w:val="0052712D"/>
    <w:rsid w:val="005272FE"/>
    <w:rsid w:val="005276A3"/>
    <w:rsid w:val="00530201"/>
    <w:rsid w:val="005307CA"/>
    <w:rsid w:val="00532F07"/>
    <w:rsid w:val="00533EAE"/>
    <w:rsid w:val="0053410E"/>
    <w:rsid w:val="00534194"/>
    <w:rsid w:val="00534801"/>
    <w:rsid w:val="005348A1"/>
    <w:rsid w:val="00534DD1"/>
    <w:rsid w:val="00535E4A"/>
    <w:rsid w:val="0053698F"/>
    <w:rsid w:val="0053717D"/>
    <w:rsid w:val="00537506"/>
    <w:rsid w:val="005377B3"/>
    <w:rsid w:val="0054001D"/>
    <w:rsid w:val="005401E3"/>
    <w:rsid w:val="00540A4F"/>
    <w:rsid w:val="005422B6"/>
    <w:rsid w:val="005424B0"/>
    <w:rsid w:val="00542B55"/>
    <w:rsid w:val="00542CB8"/>
    <w:rsid w:val="00543238"/>
    <w:rsid w:val="00543467"/>
    <w:rsid w:val="00543D6B"/>
    <w:rsid w:val="005450FA"/>
    <w:rsid w:val="0054525C"/>
    <w:rsid w:val="0054551E"/>
    <w:rsid w:val="00546AA3"/>
    <w:rsid w:val="005509B5"/>
    <w:rsid w:val="00551977"/>
    <w:rsid w:val="00552229"/>
    <w:rsid w:val="00553015"/>
    <w:rsid w:val="0055401D"/>
    <w:rsid w:val="0055460F"/>
    <w:rsid w:val="00554CEA"/>
    <w:rsid w:val="00554F82"/>
    <w:rsid w:val="00555175"/>
    <w:rsid w:val="00556C5D"/>
    <w:rsid w:val="00556C9E"/>
    <w:rsid w:val="005573A4"/>
    <w:rsid w:val="005579A2"/>
    <w:rsid w:val="00557BF4"/>
    <w:rsid w:val="005605E5"/>
    <w:rsid w:val="0056204F"/>
    <w:rsid w:val="00563DB2"/>
    <w:rsid w:val="00563E84"/>
    <w:rsid w:val="0056456C"/>
    <w:rsid w:val="005651A5"/>
    <w:rsid w:val="005657AF"/>
    <w:rsid w:val="00565B25"/>
    <w:rsid w:val="005675BF"/>
    <w:rsid w:val="005709D4"/>
    <w:rsid w:val="00570A5B"/>
    <w:rsid w:val="00573775"/>
    <w:rsid w:val="005774FB"/>
    <w:rsid w:val="00582EBF"/>
    <w:rsid w:val="00583059"/>
    <w:rsid w:val="005840FD"/>
    <w:rsid w:val="005844FF"/>
    <w:rsid w:val="005845A8"/>
    <w:rsid w:val="005860FB"/>
    <w:rsid w:val="00586496"/>
    <w:rsid w:val="00586A93"/>
    <w:rsid w:val="00586C0B"/>
    <w:rsid w:val="005903F7"/>
    <w:rsid w:val="005909C0"/>
    <w:rsid w:val="005A037C"/>
    <w:rsid w:val="005A048B"/>
    <w:rsid w:val="005A1B28"/>
    <w:rsid w:val="005A2483"/>
    <w:rsid w:val="005A26DE"/>
    <w:rsid w:val="005A3C22"/>
    <w:rsid w:val="005A43CD"/>
    <w:rsid w:val="005A4621"/>
    <w:rsid w:val="005A47F2"/>
    <w:rsid w:val="005A4DE4"/>
    <w:rsid w:val="005A616B"/>
    <w:rsid w:val="005A64C3"/>
    <w:rsid w:val="005A6D2B"/>
    <w:rsid w:val="005A6FDD"/>
    <w:rsid w:val="005B18F5"/>
    <w:rsid w:val="005B3473"/>
    <w:rsid w:val="005B69E4"/>
    <w:rsid w:val="005B6B26"/>
    <w:rsid w:val="005B7224"/>
    <w:rsid w:val="005B7626"/>
    <w:rsid w:val="005B768E"/>
    <w:rsid w:val="005B77F3"/>
    <w:rsid w:val="005B7A5F"/>
    <w:rsid w:val="005B7EA7"/>
    <w:rsid w:val="005C120D"/>
    <w:rsid w:val="005C21A9"/>
    <w:rsid w:val="005C38D0"/>
    <w:rsid w:val="005C4C17"/>
    <w:rsid w:val="005C4FFD"/>
    <w:rsid w:val="005C584C"/>
    <w:rsid w:val="005C5991"/>
    <w:rsid w:val="005C7F8F"/>
    <w:rsid w:val="005D17E0"/>
    <w:rsid w:val="005D27DB"/>
    <w:rsid w:val="005D33DE"/>
    <w:rsid w:val="005D3B12"/>
    <w:rsid w:val="005D7760"/>
    <w:rsid w:val="005E2170"/>
    <w:rsid w:val="005E2465"/>
    <w:rsid w:val="005E3480"/>
    <w:rsid w:val="005E55B3"/>
    <w:rsid w:val="005F1DC9"/>
    <w:rsid w:val="005F2479"/>
    <w:rsid w:val="005F2737"/>
    <w:rsid w:val="005F30AE"/>
    <w:rsid w:val="005F41CF"/>
    <w:rsid w:val="005F5680"/>
    <w:rsid w:val="00604749"/>
    <w:rsid w:val="006077AB"/>
    <w:rsid w:val="00607B88"/>
    <w:rsid w:val="0061128E"/>
    <w:rsid w:val="00613D38"/>
    <w:rsid w:val="00614BFD"/>
    <w:rsid w:val="00615D78"/>
    <w:rsid w:val="00615E8F"/>
    <w:rsid w:val="00616DE3"/>
    <w:rsid w:val="00617DF7"/>
    <w:rsid w:val="006211BD"/>
    <w:rsid w:val="00621228"/>
    <w:rsid w:val="006217CF"/>
    <w:rsid w:val="006218C0"/>
    <w:rsid w:val="006228A5"/>
    <w:rsid w:val="00624430"/>
    <w:rsid w:val="00625688"/>
    <w:rsid w:val="00625B3C"/>
    <w:rsid w:val="00630C91"/>
    <w:rsid w:val="00630F8B"/>
    <w:rsid w:val="00631ED1"/>
    <w:rsid w:val="00633C1F"/>
    <w:rsid w:val="00633EC1"/>
    <w:rsid w:val="00637004"/>
    <w:rsid w:val="00637A0F"/>
    <w:rsid w:val="006402BA"/>
    <w:rsid w:val="00641273"/>
    <w:rsid w:val="00641F54"/>
    <w:rsid w:val="00643533"/>
    <w:rsid w:val="00644B4B"/>
    <w:rsid w:val="0064624E"/>
    <w:rsid w:val="006470E1"/>
    <w:rsid w:val="00647282"/>
    <w:rsid w:val="00647668"/>
    <w:rsid w:val="00651A72"/>
    <w:rsid w:val="00651C22"/>
    <w:rsid w:val="00651C5A"/>
    <w:rsid w:val="0065266F"/>
    <w:rsid w:val="00652CC6"/>
    <w:rsid w:val="00655B66"/>
    <w:rsid w:val="00656397"/>
    <w:rsid w:val="00656512"/>
    <w:rsid w:val="00660659"/>
    <w:rsid w:val="006615A1"/>
    <w:rsid w:val="0066316E"/>
    <w:rsid w:val="006646DD"/>
    <w:rsid w:val="00666871"/>
    <w:rsid w:val="006744DE"/>
    <w:rsid w:val="00674AD6"/>
    <w:rsid w:val="00674C91"/>
    <w:rsid w:val="0067514C"/>
    <w:rsid w:val="00675980"/>
    <w:rsid w:val="00676304"/>
    <w:rsid w:val="006763A6"/>
    <w:rsid w:val="006766CC"/>
    <w:rsid w:val="00677A76"/>
    <w:rsid w:val="00681354"/>
    <w:rsid w:val="0068228B"/>
    <w:rsid w:val="00684586"/>
    <w:rsid w:val="00685FC0"/>
    <w:rsid w:val="0068647E"/>
    <w:rsid w:val="0068691A"/>
    <w:rsid w:val="00686AED"/>
    <w:rsid w:val="00687EAA"/>
    <w:rsid w:val="00692D1B"/>
    <w:rsid w:val="00696975"/>
    <w:rsid w:val="006A1CD1"/>
    <w:rsid w:val="006A2B98"/>
    <w:rsid w:val="006A4091"/>
    <w:rsid w:val="006A4A29"/>
    <w:rsid w:val="006A4A8F"/>
    <w:rsid w:val="006A690A"/>
    <w:rsid w:val="006B0455"/>
    <w:rsid w:val="006B0E34"/>
    <w:rsid w:val="006B3A8C"/>
    <w:rsid w:val="006B589E"/>
    <w:rsid w:val="006B5A38"/>
    <w:rsid w:val="006B637F"/>
    <w:rsid w:val="006B6B49"/>
    <w:rsid w:val="006B6EBF"/>
    <w:rsid w:val="006B7C12"/>
    <w:rsid w:val="006B7DAB"/>
    <w:rsid w:val="006C1959"/>
    <w:rsid w:val="006C1E18"/>
    <w:rsid w:val="006C37A5"/>
    <w:rsid w:val="006C4CE8"/>
    <w:rsid w:val="006C5763"/>
    <w:rsid w:val="006C6042"/>
    <w:rsid w:val="006D03DE"/>
    <w:rsid w:val="006D05E4"/>
    <w:rsid w:val="006D1DC7"/>
    <w:rsid w:val="006D3440"/>
    <w:rsid w:val="006D52B2"/>
    <w:rsid w:val="006D5805"/>
    <w:rsid w:val="006E04A9"/>
    <w:rsid w:val="006E09DA"/>
    <w:rsid w:val="006E13F7"/>
    <w:rsid w:val="006E1AC7"/>
    <w:rsid w:val="006E1BA5"/>
    <w:rsid w:val="006E3877"/>
    <w:rsid w:val="006E3978"/>
    <w:rsid w:val="006E4850"/>
    <w:rsid w:val="006E542E"/>
    <w:rsid w:val="006F001B"/>
    <w:rsid w:val="006F1555"/>
    <w:rsid w:val="006F54DB"/>
    <w:rsid w:val="006F5C19"/>
    <w:rsid w:val="006F5FC8"/>
    <w:rsid w:val="006F6007"/>
    <w:rsid w:val="006F6B20"/>
    <w:rsid w:val="006F7A71"/>
    <w:rsid w:val="00701C1C"/>
    <w:rsid w:val="00701E56"/>
    <w:rsid w:val="00703392"/>
    <w:rsid w:val="00703881"/>
    <w:rsid w:val="00703CB7"/>
    <w:rsid w:val="007073FD"/>
    <w:rsid w:val="00710214"/>
    <w:rsid w:val="007113E2"/>
    <w:rsid w:val="00711BC7"/>
    <w:rsid w:val="00712616"/>
    <w:rsid w:val="00714C3B"/>
    <w:rsid w:val="00715B58"/>
    <w:rsid w:val="00716F2E"/>
    <w:rsid w:val="00722DEF"/>
    <w:rsid w:val="00722EC6"/>
    <w:rsid w:val="007237EF"/>
    <w:rsid w:val="00723A8D"/>
    <w:rsid w:val="00723EAB"/>
    <w:rsid w:val="00725197"/>
    <w:rsid w:val="0072554B"/>
    <w:rsid w:val="0072615F"/>
    <w:rsid w:val="0072616C"/>
    <w:rsid w:val="00726460"/>
    <w:rsid w:val="0072661F"/>
    <w:rsid w:val="0072716D"/>
    <w:rsid w:val="00727CDB"/>
    <w:rsid w:val="0073247D"/>
    <w:rsid w:val="007328E0"/>
    <w:rsid w:val="00733235"/>
    <w:rsid w:val="00734023"/>
    <w:rsid w:val="00734589"/>
    <w:rsid w:val="007350FA"/>
    <w:rsid w:val="00736F26"/>
    <w:rsid w:val="00737AE8"/>
    <w:rsid w:val="00737CA2"/>
    <w:rsid w:val="007418D5"/>
    <w:rsid w:val="00741961"/>
    <w:rsid w:val="007421A8"/>
    <w:rsid w:val="00742D8F"/>
    <w:rsid w:val="0074315C"/>
    <w:rsid w:val="00743999"/>
    <w:rsid w:val="007443B9"/>
    <w:rsid w:val="00746AE8"/>
    <w:rsid w:val="00746E30"/>
    <w:rsid w:val="0075043A"/>
    <w:rsid w:val="00753FFD"/>
    <w:rsid w:val="00754EDD"/>
    <w:rsid w:val="007557C5"/>
    <w:rsid w:val="00756D06"/>
    <w:rsid w:val="00757048"/>
    <w:rsid w:val="00757968"/>
    <w:rsid w:val="0076352D"/>
    <w:rsid w:val="00764908"/>
    <w:rsid w:val="00764EF1"/>
    <w:rsid w:val="00766955"/>
    <w:rsid w:val="00766EA0"/>
    <w:rsid w:val="007674DF"/>
    <w:rsid w:val="00767AB9"/>
    <w:rsid w:val="00767C87"/>
    <w:rsid w:val="00770281"/>
    <w:rsid w:val="00770996"/>
    <w:rsid w:val="00770A4A"/>
    <w:rsid w:val="00770ACD"/>
    <w:rsid w:val="007735C4"/>
    <w:rsid w:val="00774273"/>
    <w:rsid w:val="00774A7B"/>
    <w:rsid w:val="00775BEB"/>
    <w:rsid w:val="00776F1C"/>
    <w:rsid w:val="007773BF"/>
    <w:rsid w:val="00777550"/>
    <w:rsid w:val="00777ED8"/>
    <w:rsid w:val="00780AF6"/>
    <w:rsid w:val="00782FA4"/>
    <w:rsid w:val="00786626"/>
    <w:rsid w:val="00787D7D"/>
    <w:rsid w:val="00790E05"/>
    <w:rsid w:val="00790EA9"/>
    <w:rsid w:val="00792E50"/>
    <w:rsid w:val="00793185"/>
    <w:rsid w:val="007932E3"/>
    <w:rsid w:val="007934F4"/>
    <w:rsid w:val="00793621"/>
    <w:rsid w:val="00794B22"/>
    <w:rsid w:val="00796952"/>
    <w:rsid w:val="00796D73"/>
    <w:rsid w:val="007A2074"/>
    <w:rsid w:val="007A5A3C"/>
    <w:rsid w:val="007A6268"/>
    <w:rsid w:val="007A663B"/>
    <w:rsid w:val="007A709D"/>
    <w:rsid w:val="007A7ABC"/>
    <w:rsid w:val="007B04E3"/>
    <w:rsid w:val="007B3EB9"/>
    <w:rsid w:val="007B4694"/>
    <w:rsid w:val="007B58D9"/>
    <w:rsid w:val="007B6383"/>
    <w:rsid w:val="007B6413"/>
    <w:rsid w:val="007B7FA0"/>
    <w:rsid w:val="007C038D"/>
    <w:rsid w:val="007C1BD4"/>
    <w:rsid w:val="007C1C85"/>
    <w:rsid w:val="007C4C67"/>
    <w:rsid w:val="007C55E7"/>
    <w:rsid w:val="007C5D2D"/>
    <w:rsid w:val="007C5EBB"/>
    <w:rsid w:val="007C64F2"/>
    <w:rsid w:val="007C7186"/>
    <w:rsid w:val="007D057E"/>
    <w:rsid w:val="007D103C"/>
    <w:rsid w:val="007D141A"/>
    <w:rsid w:val="007D166F"/>
    <w:rsid w:val="007D1C3E"/>
    <w:rsid w:val="007D2783"/>
    <w:rsid w:val="007D4BCE"/>
    <w:rsid w:val="007D61D6"/>
    <w:rsid w:val="007D6DAB"/>
    <w:rsid w:val="007E25F1"/>
    <w:rsid w:val="007E4550"/>
    <w:rsid w:val="007E5153"/>
    <w:rsid w:val="007E5376"/>
    <w:rsid w:val="007E5D97"/>
    <w:rsid w:val="007F0366"/>
    <w:rsid w:val="007F042D"/>
    <w:rsid w:val="007F053F"/>
    <w:rsid w:val="007F26C8"/>
    <w:rsid w:val="007F3383"/>
    <w:rsid w:val="007F3545"/>
    <w:rsid w:val="007F4AD2"/>
    <w:rsid w:val="007F60B3"/>
    <w:rsid w:val="007F7660"/>
    <w:rsid w:val="007F7E4C"/>
    <w:rsid w:val="00802652"/>
    <w:rsid w:val="008047AB"/>
    <w:rsid w:val="00806B8A"/>
    <w:rsid w:val="00806E6E"/>
    <w:rsid w:val="00807A21"/>
    <w:rsid w:val="00810801"/>
    <w:rsid w:val="0081106D"/>
    <w:rsid w:val="008110C2"/>
    <w:rsid w:val="008115E4"/>
    <w:rsid w:val="00811A5D"/>
    <w:rsid w:val="00812000"/>
    <w:rsid w:val="00813147"/>
    <w:rsid w:val="0081402A"/>
    <w:rsid w:val="008144A8"/>
    <w:rsid w:val="0081534B"/>
    <w:rsid w:val="00815D0E"/>
    <w:rsid w:val="0081607C"/>
    <w:rsid w:val="008169AD"/>
    <w:rsid w:val="00816DF5"/>
    <w:rsid w:val="00821121"/>
    <w:rsid w:val="00821602"/>
    <w:rsid w:val="00821F11"/>
    <w:rsid w:val="0082403D"/>
    <w:rsid w:val="008252E7"/>
    <w:rsid w:val="008267A8"/>
    <w:rsid w:val="008267BE"/>
    <w:rsid w:val="00826A89"/>
    <w:rsid w:val="00830578"/>
    <w:rsid w:val="0083090F"/>
    <w:rsid w:val="008334F7"/>
    <w:rsid w:val="00833DE5"/>
    <w:rsid w:val="00834444"/>
    <w:rsid w:val="00835405"/>
    <w:rsid w:val="008360AA"/>
    <w:rsid w:val="008375A5"/>
    <w:rsid w:val="00837F9E"/>
    <w:rsid w:val="0084002F"/>
    <w:rsid w:val="00841441"/>
    <w:rsid w:val="00842524"/>
    <w:rsid w:val="00843379"/>
    <w:rsid w:val="008436E0"/>
    <w:rsid w:val="00845A1C"/>
    <w:rsid w:val="00846B02"/>
    <w:rsid w:val="0085042E"/>
    <w:rsid w:val="00850F32"/>
    <w:rsid w:val="00851A01"/>
    <w:rsid w:val="008532F3"/>
    <w:rsid w:val="00853AD8"/>
    <w:rsid w:val="00854616"/>
    <w:rsid w:val="0085547A"/>
    <w:rsid w:val="008556BF"/>
    <w:rsid w:val="00855703"/>
    <w:rsid w:val="0085614E"/>
    <w:rsid w:val="00856DE0"/>
    <w:rsid w:val="008603A3"/>
    <w:rsid w:val="008603EF"/>
    <w:rsid w:val="0086110C"/>
    <w:rsid w:val="008617D5"/>
    <w:rsid w:val="00862D1B"/>
    <w:rsid w:val="00863EE3"/>
    <w:rsid w:val="00864245"/>
    <w:rsid w:val="00864A7B"/>
    <w:rsid w:val="00864BB5"/>
    <w:rsid w:val="008671D1"/>
    <w:rsid w:val="00867760"/>
    <w:rsid w:val="0087595B"/>
    <w:rsid w:val="00875DB2"/>
    <w:rsid w:val="008760C8"/>
    <w:rsid w:val="00876E0B"/>
    <w:rsid w:val="00880451"/>
    <w:rsid w:val="00881091"/>
    <w:rsid w:val="00881A97"/>
    <w:rsid w:val="00882B00"/>
    <w:rsid w:val="00885377"/>
    <w:rsid w:val="00885A0F"/>
    <w:rsid w:val="00886004"/>
    <w:rsid w:val="0088651B"/>
    <w:rsid w:val="008939B5"/>
    <w:rsid w:val="00893EF8"/>
    <w:rsid w:val="00895C5F"/>
    <w:rsid w:val="008966E8"/>
    <w:rsid w:val="00897663"/>
    <w:rsid w:val="00897D58"/>
    <w:rsid w:val="00897E9D"/>
    <w:rsid w:val="008A0F56"/>
    <w:rsid w:val="008A120A"/>
    <w:rsid w:val="008A15D5"/>
    <w:rsid w:val="008A210E"/>
    <w:rsid w:val="008A22FA"/>
    <w:rsid w:val="008A2357"/>
    <w:rsid w:val="008A398D"/>
    <w:rsid w:val="008A3B9E"/>
    <w:rsid w:val="008A3D58"/>
    <w:rsid w:val="008A70E4"/>
    <w:rsid w:val="008A792A"/>
    <w:rsid w:val="008A7DB9"/>
    <w:rsid w:val="008B0F11"/>
    <w:rsid w:val="008B13E8"/>
    <w:rsid w:val="008B14A5"/>
    <w:rsid w:val="008B32A8"/>
    <w:rsid w:val="008B548E"/>
    <w:rsid w:val="008B733C"/>
    <w:rsid w:val="008C03D7"/>
    <w:rsid w:val="008C0734"/>
    <w:rsid w:val="008C08B8"/>
    <w:rsid w:val="008C1946"/>
    <w:rsid w:val="008C494F"/>
    <w:rsid w:val="008C54D9"/>
    <w:rsid w:val="008D1B25"/>
    <w:rsid w:val="008D30ED"/>
    <w:rsid w:val="008D5A05"/>
    <w:rsid w:val="008D794D"/>
    <w:rsid w:val="008E044F"/>
    <w:rsid w:val="008E15D1"/>
    <w:rsid w:val="008E191D"/>
    <w:rsid w:val="008E20AE"/>
    <w:rsid w:val="008E37E7"/>
    <w:rsid w:val="008E47BD"/>
    <w:rsid w:val="008E5334"/>
    <w:rsid w:val="008E5409"/>
    <w:rsid w:val="008E64CF"/>
    <w:rsid w:val="008F0A7F"/>
    <w:rsid w:val="008F0CE7"/>
    <w:rsid w:val="008F1240"/>
    <w:rsid w:val="008F5117"/>
    <w:rsid w:val="008F5FEC"/>
    <w:rsid w:val="008F67D8"/>
    <w:rsid w:val="008F7367"/>
    <w:rsid w:val="008F7AF6"/>
    <w:rsid w:val="00903DE0"/>
    <w:rsid w:val="00903F08"/>
    <w:rsid w:val="0090445A"/>
    <w:rsid w:val="00904FB3"/>
    <w:rsid w:val="00905E65"/>
    <w:rsid w:val="00905F76"/>
    <w:rsid w:val="00906BB9"/>
    <w:rsid w:val="00910FDB"/>
    <w:rsid w:val="0091132C"/>
    <w:rsid w:val="009158AC"/>
    <w:rsid w:val="009160AC"/>
    <w:rsid w:val="00916A15"/>
    <w:rsid w:val="009200BB"/>
    <w:rsid w:val="00920B41"/>
    <w:rsid w:val="00921ACA"/>
    <w:rsid w:val="009229BA"/>
    <w:rsid w:val="009260A4"/>
    <w:rsid w:val="00926694"/>
    <w:rsid w:val="00927D59"/>
    <w:rsid w:val="00930695"/>
    <w:rsid w:val="0093177B"/>
    <w:rsid w:val="00932E04"/>
    <w:rsid w:val="00933DED"/>
    <w:rsid w:val="0093524E"/>
    <w:rsid w:val="00935D2E"/>
    <w:rsid w:val="00936F77"/>
    <w:rsid w:val="0094020E"/>
    <w:rsid w:val="00940737"/>
    <w:rsid w:val="009407DB"/>
    <w:rsid w:val="0094107D"/>
    <w:rsid w:val="00941531"/>
    <w:rsid w:val="009431CA"/>
    <w:rsid w:val="009507C6"/>
    <w:rsid w:val="00952E1F"/>
    <w:rsid w:val="009530A4"/>
    <w:rsid w:val="00953942"/>
    <w:rsid w:val="00954775"/>
    <w:rsid w:val="009549FC"/>
    <w:rsid w:val="00956EC2"/>
    <w:rsid w:val="009577B5"/>
    <w:rsid w:val="00957EFD"/>
    <w:rsid w:val="00960254"/>
    <w:rsid w:val="00960AD3"/>
    <w:rsid w:val="00961920"/>
    <w:rsid w:val="00962496"/>
    <w:rsid w:val="0096273B"/>
    <w:rsid w:val="009628E8"/>
    <w:rsid w:val="009646FB"/>
    <w:rsid w:val="00966E24"/>
    <w:rsid w:val="00967062"/>
    <w:rsid w:val="009675D8"/>
    <w:rsid w:val="0097166B"/>
    <w:rsid w:val="00974475"/>
    <w:rsid w:val="00974E98"/>
    <w:rsid w:val="009751FE"/>
    <w:rsid w:val="009756B4"/>
    <w:rsid w:val="00975DC0"/>
    <w:rsid w:val="009764C3"/>
    <w:rsid w:val="0097668E"/>
    <w:rsid w:val="00976B30"/>
    <w:rsid w:val="009779B5"/>
    <w:rsid w:val="009804A0"/>
    <w:rsid w:val="00981597"/>
    <w:rsid w:val="00981704"/>
    <w:rsid w:val="00984CC6"/>
    <w:rsid w:val="00984F2F"/>
    <w:rsid w:val="009862B5"/>
    <w:rsid w:val="00987131"/>
    <w:rsid w:val="0098757F"/>
    <w:rsid w:val="00987860"/>
    <w:rsid w:val="00991AA0"/>
    <w:rsid w:val="00991B78"/>
    <w:rsid w:val="00993A08"/>
    <w:rsid w:val="009972E5"/>
    <w:rsid w:val="009A0F45"/>
    <w:rsid w:val="009A245D"/>
    <w:rsid w:val="009A2F7D"/>
    <w:rsid w:val="009A3C33"/>
    <w:rsid w:val="009A55B1"/>
    <w:rsid w:val="009A58B7"/>
    <w:rsid w:val="009A6912"/>
    <w:rsid w:val="009B1384"/>
    <w:rsid w:val="009B158B"/>
    <w:rsid w:val="009B1F04"/>
    <w:rsid w:val="009B3701"/>
    <w:rsid w:val="009B4805"/>
    <w:rsid w:val="009B5F6F"/>
    <w:rsid w:val="009B7B2E"/>
    <w:rsid w:val="009C124C"/>
    <w:rsid w:val="009C2C23"/>
    <w:rsid w:val="009C36B9"/>
    <w:rsid w:val="009C37A2"/>
    <w:rsid w:val="009C3B67"/>
    <w:rsid w:val="009C4B39"/>
    <w:rsid w:val="009C5B83"/>
    <w:rsid w:val="009C6C20"/>
    <w:rsid w:val="009C7B06"/>
    <w:rsid w:val="009C7D64"/>
    <w:rsid w:val="009D1679"/>
    <w:rsid w:val="009D193A"/>
    <w:rsid w:val="009D2BD3"/>
    <w:rsid w:val="009D395F"/>
    <w:rsid w:val="009D4A4B"/>
    <w:rsid w:val="009D7646"/>
    <w:rsid w:val="009E0C90"/>
    <w:rsid w:val="009E2D95"/>
    <w:rsid w:val="009E3066"/>
    <w:rsid w:val="009E3A7C"/>
    <w:rsid w:val="009E3DC2"/>
    <w:rsid w:val="009E4142"/>
    <w:rsid w:val="009E45EA"/>
    <w:rsid w:val="009E4F3E"/>
    <w:rsid w:val="009F0193"/>
    <w:rsid w:val="009F1458"/>
    <w:rsid w:val="009F2167"/>
    <w:rsid w:val="009F4C1B"/>
    <w:rsid w:val="009F539E"/>
    <w:rsid w:val="009F5572"/>
    <w:rsid w:val="009F57D5"/>
    <w:rsid w:val="009F6D6B"/>
    <w:rsid w:val="009F6D6D"/>
    <w:rsid w:val="009F736A"/>
    <w:rsid w:val="00A0110C"/>
    <w:rsid w:val="00A01334"/>
    <w:rsid w:val="00A03012"/>
    <w:rsid w:val="00A03BCD"/>
    <w:rsid w:val="00A064D4"/>
    <w:rsid w:val="00A06993"/>
    <w:rsid w:val="00A07292"/>
    <w:rsid w:val="00A1013F"/>
    <w:rsid w:val="00A11FF2"/>
    <w:rsid w:val="00A128FC"/>
    <w:rsid w:val="00A1477B"/>
    <w:rsid w:val="00A14B61"/>
    <w:rsid w:val="00A15E4E"/>
    <w:rsid w:val="00A16552"/>
    <w:rsid w:val="00A1673C"/>
    <w:rsid w:val="00A16836"/>
    <w:rsid w:val="00A16A90"/>
    <w:rsid w:val="00A2106A"/>
    <w:rsid w:val="00A21134"/>
    <w:rsid w:val="00A22E0A"/>
    <w:rsid w:val="00A25190"/>
    <w:rsid w:val="00A25462"/>
    <w:rsid w:val="00A2549F"/>
    <w:rsid w:val="00A2703E"/>
    <w:rsid w:val="00A271AF"/>
    <w:rsid w:val="00A27689"/>
    <w:rsid w:val="00A31465"/>
    <w:rsid w:val="00A31AD3"/>
    <w:rsid w:val="00A31CE5"/>
    <w:rsid w:val="00A31D74"/>
    <w:rsid w:val="00A31D8B"/>
    <w:rsid w:val="00A32E3F"/>
    <w:rsid w:val="00A3304D"/>
    <w:rsid w:val="00A359A8"/>
    <w:rsid w:val="00A36DC3"/>
    <w:rsid w:val="00A41B34"/>
    <w:rsid w:val="00A41BD3"/>
    <w:rsid w:val="00A43B64"/>
    <w:rsid w:val="00A4420D"/>
    <w:rsid w:val="00A44661"/>
    <w:rsid w:val="00A44B1F"/>
    <w:rsid w:val="00A466B0"/>
    <w:rsid w:val="00A47E49"/>
    <w:rsid w:val="00A50A6B"/>
    <w:rsid w:val="00A528CA"/>
    <w:rsid w:val="00A54A41"/>
    <w:rsid w:val="00A54D3F"/>
    <w:rsid w:val="00A550A0"/>
    <w:rsid w:val="00A55EEA"/>
    <w:rsid w:val="00A55F9B"/>
    <w:rsid w:val="00A568A1"/>
    <w:rsid w:val="00A5693A"/>
    <w:rsid w:val="00A56B8A"/>
    <w:rsid w:val="00A5777C"/>
    <w:rsid w:val="00A60DD4"/>
    <w:rsid w:val="00A61190"/>
    <w:rsid w:val="00A6295E"/>
    <w:rsid w:val="00A638B8"/>
    <w:rsid w:val="00A63E06"/>
    <w:rsid w:val="00A646CA"/>
    <w:rsid w:val="00A66281"/>
    <w:rsid w:val="00A67966"/>
    <w:rsid w:val="00A703EA"/>
    <w:rsid w:val="00A708C5"/>
    <w:rsid w:val="00A70C77"/>
    <w:rsid w:val="00A71000"/>
    <w:rsid w:val="00A71EFC"/>
    <w:rsid w:val="00A75A45"/>
    <w:rsid w:val="00A76591"/>
    <w:rsid w:val="00A7793C"/>
    <w:rsid w:val="00A80F24"/>
    <w:rsid w:val="00A82FB2"/>
    <w:rsid w:val="00A833B7"/>
    <w:rsid w:val="00A85577"/>
    <w:rsid w:val="00A8579D"/>
    <w:rsid w:val="00A9109A"/>
    <w:rsid w:val="00A9112E"/>
    <w:rsid w:val="00A930D1"/>
    <w:rsid w:val="00A93114"/>
    <w:rsid w:val="00A940E1"/>
    <w:rsid w:val="00A94120"/>
    <w:rsid w:val="00A94FFD"/>
    <w:rsid w:val="00A96D29"/>
    <w:rsid w:val="00A97D92"/>
    <w:rsid w:val="00A97E6A"/>
    <w:rsid w:val="00AA103A"/>
    <w:rsid w:val="00AA34CA"/>
    <w:rsid w:val="00AA4EAA"/>
    <w:rsid w:val="00AA58E9"/>
    <w:rsid w:val="00AB0118"/>
    <w:rsid w:val="00AB1B78"/>
    <w:rsid w:val="00AB1CE9"/>
    <w:rsid w:val="00AB3A7D"/>
    <w:rsid w:val="00AB3E94"/>
    <w:rsid w:val="00AB572B"/>
    <w:rsid w:val="00AB5E26"/>
    <w:rsid w:val="00AB6EE9"/>
    <w:rsid w:val="00AB7E64"/>
    <w:rsid w:val="00AC3590"/>
    <w:rsid w:val="00AC3FA5"/>
    <w:rsid w:val="00AC4427"/>
    <w:rsid w:val="00AC4671"/>
    <w:rsid w:val="00AC63E4"/>
    <w:rsid w:val="00AC746C"/>
    <w:rsid w:val="00AD03B9"/>
    <w:rsid w:val="00AD1CC3"/>
    <w:rsid w:val="00AD31DB"/>
    <w:rsid w:val="00AD3E30"/>
    <w:rsid w:val="00AD3E42"/>
    <w:rsid w:val="00AD3FD5"/>
    <w:rsid w:val="00AD511B"/>
    <w:rsid w:val="00AD7EB4"/>
    <w:rsid w:val="00AE081E"/>
    <w:rsid w:val="00AE53B6"/>
    <w:rsid w:val="00AE6055"/>
    <w:rsid w:val="00AF0034"/>
    <w:rsid w:val="00AF0A7A"/>
    <w:rsid w:val="00AF0AB9"/>
    <w:rsid w:val="00AF1BA6"/>
    <w:rsid w:val="00AF4164"/>
    <w:rsid w:val="00AF6D4C"/>
    <w:rsid w:val="00AF7FA3"/>
    <w:rsid w:val="00AF7FE0"/>
    <w:rsid w:val="00B00DD3"/>
    <w:rsid w:val="00B0199B"/>
    <w:rsid w:val="00B038F9"/>
    <w:rsid w:val="00B0498E"/>
    <w:rsid w:val="00B04BA1"/>
    <w:rsid w:val="00B04F75"/>
    <w:rsid w:val="00B05060"/>
    <w:rsid w:val="00B052FF"/>
    <w:rsid w:val="00B05A2D"/>
    <w:rsid w:val="00B0667F"/>
    <w:rsid w:val="00B06B38"/>
    <w:rsid w:val="00B06BF4"/>
    <w:rsid w:val="00B06C50"/>
    <w:rsid w:val="00B07D31"/>
    <w:rsid w:val="00B07DAC"/>
    <w:rsid w:val="00B10831"/>
    <w:rsid w:val="00B10CBA"/>
    <w:rsid w:val="00B11CD0"/>
    <w:rsid w:val="00B136D7"/>
    <w:rsid w:val="00B13962"/>
    <w:rsid w:val="00B1418E"/>
    <w:rsid w:val="00B15145"/>
    <w:rsid w:val="00B15196"/>
    <w:rsid w:val="00B169B6"/>
    <w:rsid w:val="00B1791A"/>
    <w:rsid w:val="00B17B71"/>
    <w:rsid w:val="00B20594"/>
    <w:rsid w:val="00B2059E"/>
    <w:rsid w:val="00B2160C"/>
    <w:rsid w:val="00B21793"/>
    <w:rsid w:val="00B21982"/>
    <w:rsid w:val="00B21F28"/>
    <w:rsid w:val="00B24898"/>
    <w:rsid w:val="00B2521C"/>
    <w:rsid w:val="00B26071"/>
    <w:rsid w:val="00B27A42"/>
    <w:rsid w:val="00B27D32"/>
    <w:rsid w:val="00B3002F"/>
    <w:rsid w:val="00B30F85"/>
    <w:rsid w:val="00B3122D"/>
    <w:rsid w:val="00B313C0"/>
    <w:rsid w:val="00B33122"/>
    <w:rsid w:val="00B34737"/>
    <w:rsid w:val="00B34CAF"/>
    <w:rsid w:val="00B351F8"/>
    <w:rsid w:val="00B37BBD"/>
    <w:rsid w:val="00B402B3"/>
    <w:rsid w:val="00B41F53"/>
    <w:rsid w:val="00B42AB7"/>
    <w:rsid w:val="00B4560E"/>
    <w:rsid w:val="00B47A06"/>
    <w:rsid w:val="00B47FEB"/>
    <w:rsid w:val="00B5001A"/>
    <w:rsid w:val="00B5093A"/>
    <w:rsid w:val="00B510FA"/>
    <w:rsid w:val="00B51677"/>
    <w:rsid w:val="00B5248A"/>
    <w:rsid w:val="00B53573"/>
    <w:rsid w:val="00B539B1"/>
    <w:rsid w:val="00B55087"/>
    <w:rsid w:val="00B555DC"/>
    <w:rsid w:val="00B5601E"/>
    <w:rsid w:val="00B5627B"/>
    <w:rsid w:val="00B56A12"/>
    <w:rsid w:val="00B57200"/>
    <w:rsid w:val="00B573B0"/>
    <w:rsid w:val="00B605C7"/>
    <w:rsid w:val="00B60D88"/>
    <w:rsid w:val="00B62503"/>
    <w:rsid w:val="00B62902"/>
    <w:rsid w:val="00B63CE0"/>
    <w:rsid w:val="00B66488"/>
    <w:rsid w:val="00B66B87"/>
    <w:rsid w:val="00B67BC1"/>
    <w:rsid w:val="00B67CF2"/>
    <w:rsid w:val="00B71469"/>
    <w:rsid w:val="00B728B9"/>
    <w:rsid w:val="00B74A07"/>
    <w:rsid w:val="00B75307"/>
    <w:rsid w:val="00B75F24"/>
    <w:rsid w:val="00B804FB"/>
    <w:rsid w:val="00B80E49"/>
    <w:rsid w:val="00B8138F"/>
    <w:rsid w:val="00B834AE"/>
    <w:rsid w:val="00B836D8"/>
    <w:rsid w:val="00B84235"/>
    <w:rsid w:val="00B84385"/>
    <w:rsid w:val="00B855CF"/>
    <w:rsid w:val="00B85D31"/>
    <w:rsid w:val="00B85E3C"/>
    <w:rsid w:val="00B90005"/>
    <w:rsid w:val="00B90679"/>
    <w:rsid w:val="00B95E0E"/>
    <w:rsid w:val="00B960EC"/>
    <w:rsid w:val="00B97631"/>
    <w:rsid w:val="00B977FA"/>
    <w:rsid w:val="00B97CE0"/>
    <w:rsid w:val="00BA0012"/>
    <w:rsid w:val="00BA0CCB"/>
    <w:rsid w:val="00BA111C"/>
    <w:rsid w:val="00BA1384"/>
    <w:rsid w:val="00BA3860"/>
    <w:rsid w:val="00BA5280"/>
    <w:rsid w:val="00BA590D"/>
    <w:rsid w:val="00BB238F"/>
    <w:rsid w:val="00BB5F37"/>
    <w:rsid w:val="00BB6C38"/>
    <w:rsid w:val="00BC0DF9"/>
    <w:rsid w:val="00BC1354"/>
    <w:rsid w:val="00BC151B"/>
    <w:rsid w:val="00BC1947"/>
    <w:rsid w:val="00BC2071"/>
    <w:rsid w:val="00BC3B82"/>
    <w:rsid w:val="00BC4048"/>
    <w:rsid w:val="00BC4B78"/>
    <w:rsid w:val="00BC584B"/>
    <w:rsid w:val="00BC5F33"/>
    <w:rsid w:val="00BC60D6"/>
    <w:rsid w:val="00BC6C2B"/>
    <w:rsid w:val="00BC7A69"/>
    <w:rsid w:val="00BD0940"/>
    <w:rsid w:val="00BD0D17"/>
    <w:rsid w:val="00BD0FC6"/>
    <w:rsid w:val="00BD2EED"/>
    <w:rsid w:val="00BD4525"/>
    <w:rsid w:val="00BD5DF9"/>
    <w:rsid w:val="00BD79E4"/>
    <w:rsid w:val="00BE011C"/>
    <w:rsid w:val="00BE3C50"/>
    <w:rsid w:val="00BE549C"/>
    <w:rsid w:val="00BE54C0"/>
    <w:rsid w:val="00BE5616"/>
    <w:rsid w:val="00BE5870"/>
    <w:rsid w:val="00BE7607"/>
    <w:rsid w:val="00BF08EE"/>
    <w:rsid w:val="00BF1599"/>
    <w:rsid w:val="00BF2CEF"/>
    <w:rsid w:val="00BF34F8"/>
    <w:rsid w:val="00BF3F4F"/>
    <w:rsid w:val="00BF45DC"/>
    <w:rsid w:val="00BF4762"/>
    <w:rsid w:val="00BF4BA2"/>
    <w:rsid w:val="00BF58CB"/>
    <w:rsid w:val="00BF5F14"/>
    <w:rsid w:val="00C0033F"/>
    <w:rsid w:val="00C016BE"/>
    <w:rsid w:val="00C03770"/>
    <w:rsid w:val="00C03B7F"/>
    <w:rsid w:val="00C03D81"/>
    <w:rsid w:val="00C0557C"/>
    <w:rsid w:val="00C05B91"/>
    <w:rsid w:val="00C05E56"/>
    <w:rsid w:val="00C05FFA"/>
    <w:rsid w:val="00C07D74"/>
    <w:rsid w:val="00C1090D"/>
    <w:rsid w:val="00C123E7"/>
    <w:rsid w:val="00C14A3F"/>
    <w:rsid w:val="00C14B2F"/>
    <w:rsid w:val="00C14DC9"/>
    <w:rsid w:val="00C14F7B"/>
    <w:rsid w:val="00C154D8"/>
    <w:rsid w:val="00C170F0"/>
    <w:rsid w:val="00C172D9"/>
    <w:rsid w:val="00C17E98"/>
    <w:rsid w:val="00C20BE1"/>
    <w:rsid w:val="00C21FC8"/>
    <w:rsid w:val="00C22486"/>
    <w:rsid w:val="00C22B0E"/>
    <w:rsid w:val="00C236DB"/>
    <w:rsid w:val="00C24FDE"/>
    <w:rsid w:val="00C252DB"/>
    <w:rsid w:val="00C2583D"/>
    <w:rsid w:val="00C30897"/>
    <w:rsid w:val="00C32113"/>
    <w:rsid w:val="00C32BA5"/>
    <w:rsid w:val="00C32EA0"/>
    <w:rsid w:val="00C3472B"/>
    <w:rsid w:val="00C3501D"/>
    <w:rsid w:val="00C359D9"/>
    <w:rsid w:val="00C37133"/>
    <w:rsid w:val="00C371A0"/>
    <w:rsid w:val="00C37FAB"/>
    <w:rsid w:val="00C400C1"/>
    <w:rsid w:val="00C4221B"/>
    <w:rsid w:val="00C4256A"/>
    <w:rsid w:val="00C42AE0"/>
    <w:rsid w:val="00C431DF"/>
    <w:rsid w:val="00C44044"/>
    <w:rsid w:val="00C44709"/>
    <w:rsid w:val="00C44BCB"/>
    <w:rsid w:val="00C45469"/>
    <w:rsid w:val="00C46995"/>
    <w:rsid w:val="00C47451"/>
    <w:rsid w:val="00C47C76"/>
    <w:rsid w:val="00C47C86"/>
    <w:rsid w:val="00C50060"/>
    <w:rsid w:val="00C501BE"/>
    <w:rsid w:val="00C50362"/>
    <w:rsid w:val="00C50F39"/>
    <w:rsid w:val="00C51A6B"/>
    <w:rsid w:val="00C53824"/>
    <w:rsid w:val="00C53A64"/>
    <w:rsid w:val="00C54D0F"/>
    <w:rsid w:val="00C57527"/>
    <w:rsid w:val="00C6092F"/>
    <w:rsid w:val="00C61B2B"/>
    <w:rsid w:val="00C61F96"/>
    <w:rsid w:val="00C628F1"/>
    <w:rsid w:val="00C62F6D"/>
    <w:rsid w:val="00C636D2"/>
    <w:rsid w:val="00C641D9"/>
    <w:rsid w:val="00C667C3"/>
    <w:rsid w:val="00C66BBF"/>
    <w:rsid w:val="00C700E5"/>
    <w:rsid w:val="00C70A57"/>
    <w:rsid w:val="00C71845"/>
    <w:rsid w:val="00C7315C"/>
    <w:rsid w:val="00C73331"/>
    <w:rsid w:val="00C73830"/>
    <w:rsid w:val="00C742AD"/>
    <w:rsid w:val="00C775A8"/>
    <w:rsid w:val="00C776AD"/>
    <w:rsid w:val="00C80D06"/>
    <w:rsid w:val="00C8162A"/>
    <w:rsid w:val="00C81A16"/>
    <w:rsid w:val="00C835D9"/>
    <w:rsid w:val="00C85E36"/>
    <w:rsid w:val="00C86CB1"/>
    <w:rsid w:val="00C8704B"/>
    <w:rsid w:val="00C87A10"/>
    <w:rsid w:val="00C91473"/>
    <w:rsid w:val="00C91485"/>
    <w:rsid w:val="00C917D3"/>
    <w:rsid w:val="00C9398C"/>
    <w:rsid w:val="00C93A7D"/>
    <w:rsid w:val="00C941EF"/>
    <w:rsid w:val="00C956D6"/>
    <w:rsid w:val="00C95FE0"/>
    <w:rsid w:val="00C9671A"/>
    <w:rsid w:val="00C97051"/>
    <w:rsid w:val="00C97376"/>
    <w:rsid w:val="00C97DFF"/>
    <w:rsid w:val="00CA2F0A"/>
    <w:rsid w:val="00CA43AA"/>
    <w:rsid w:val="00CA4628"/>
    <w:rsid w:val="00CA5279"/>
    <w:rsid w:val="00CA5BB3"/>
    <w:rsid w:val="00CA5C01"/>
    <w:rsid w:val="00CA7288"/>
    <w:rsid w:val="00CA7545"/>
    <w:rsid w:val="00CA7946"/>
    <w:rsid w:val="00CA7D76"/>
    <w:rsid w:val="00CB0926"/>
    <w:rsid w:val="00CB155C"/>
    <w:rsid w:val="00CB26F0"/>
    <w:rsid w:val="00CB359F"/>
    <w:rsid w:val="00CB44C9"/>
    <w:rsid w:val="00CC0CEE"/>
    <w:rsid w:val="00CC1A43"/>
    <w:rsid w:val="00CC20AE"/>
    <w:rsid w:val="00CC2564"/>
    <w:rsid w:val="00CC27BE"/>
    <w:rsid w:val="00CC435E"/>
    <w:rsid w:val="00CC58F9"/>
    <w:rsid w:val="00CC6BE6"/>
    <w:rsid w:val="00CC7C88"/>
    <w:rsid w:val="00CD1A1D"/>
    <w:rsid w:val="00CD2E52"/>
    <w:rsid w:val="00CD465D"/>
    <w:rsid w:val="00CD4CD2"/>
    <w:rsid w:val="00CD69F8"/>
    <w:rsid w:val="00CD75FE"/>
    <w:rsid w:val="00CD7AA2"/>
    <w:rsid w:val="00CE1D99"/>
    <w:rsid w:val="00CE38C9"/>
    <w:rsid w:val="00CE4B36"/>
    <w:rsid w:val="00CE559E"/>
    <w:rsid w:val="00CE55C6"/>
    <w:rsid w:val="00CE77A6"/>
    <w:rsid w:val="00CF0BF1"/>
    <w:rsid w:val="00CF0FFC"/>
    <w:rsid w:val="00CF2D49"/>
    <w:rsid w:val="00CF46F9"/>
    <w:rsid w:val="00CF50CC"/>
    <w:rsid w:val="00CF6566"/>
    <w:rsid w:val="00CF6608"/>
    <w:rsid w:val="00CF700C"/>
    <w:rsid w:val="00CF7EF0"/>
    <w:rsid w:val="00D00FDF"/>
    <w:rsid w:val="00D03C10"/>
    <w:rsid w:val="00D04E0B"/>
    <w:rsid w:val="00D05408"/>
    <w:rsid w:val="00D05B00"/>
    <w:rsid w:val="00D071AA"/>
    <w:rsid w:val="00D072D1"/>
    <w:rsid w:val="00D13C0B"/>
    <w:rsid w:val="00D153ED"/>
    <w:rsid w:val="00D17A27"/>
    <w:rsid w:val="00D17DED"/>
    <w:rsid w:val="00D209BC"/>
    <w:rsid w:val="00D20E8F"/>
    <w:rsid w:val="00D224C0"/>
    <w:rsid w:val="00D227B4"/>
    <w:rsid w:val="00D22FCA"/>
    <w:rsid w:val="00D232E1"/>
    <w:rsid w:val="00D23CF9"/>
    <w:rsid w:val="00D24B7F"/>
    <w:rsid w:val="00D25DCA"/>
    <w:rsid w:val="00D26EA3"/>
    <w:rsid w:val="00D276A6"/>
    <w:rsid w:val="00D27795"/>
    <w:rsid w:val="00D3090B"/>
    <w:rsid w:val="00D30BB8"/>
    <w:rsid w:val="00D31C7F"/>
    <w:rsid w:val="00D31E2B"/>
    <w:rsid w:val="00D34234"/>
    <w:rsid w:val="00D348D5"/>
    <w:rsid w:val="00D34B65"/>
    <w:rsid w:val="00D36BA3"/>
    <w:rsid w:val="00D444AE"/>
    <w:rsid w:val="00D451CA"/>
    <w:rsid w:val="00D4631F"/>
    <w:rsid w:val="00D46F75"/>
    <w:rsid w:val="00D50126"/>
    <w:rsid w:val="00D5078F"/>
    <w:rsid w:val="00D50F2F"/>
    <w:rsid w:val="00D51135"/>
    <w:rsid w:val="00D5434E"/>
    <w:rsid w:val="00D55585"/>
    <w:rsid w:val="00D56B2D"/>
    <w:rsid w:val="00D56F48"/>
    <w:rsid w:val="00D612DD"/>
    <w:rsid w:val="00D6169A"/>
    <w:rsid w:val="00D627BF"/>
    <w:rsid w:val="00D63349"/>
    <w:rsid w:val="00D64223"/>
    <w:rsid w:val="00D64776"/>
    <w:rsid w:val="00D64B51"/>
    <w:rsid w:val="00D6769A"/>
    <w:rsid w:val="00D70891"/>
    <w:rsid w:val="00D7132A"/>
    <w:rsid w:val="00D71B73"/>
    <w:rsid w:val="00D71D86"/>
    <w:rsid w:val="00D72E32"/>
    <w:rsid w:val="00D73182"/>
    <w:rsid w:val="00D73698"/>
    <w:rsid w:val="00D73700"/>
    <w:rsid w:val="00D7394C"/>
    <w:rsid w:val="00D73CDC"/>
    <w:rsid w:val="00D73F07"/>
    <w:rsid w:val="00D7408B"/>
    <w:rsid w:val="00D756C5"/>
    <w:rsid w:val="00D76409"/>
    <w:rsid w:val="00D8284C"/>
    <w:rsid w:val="00D82F2D"/>
    <w:rsid w:val="00D82FBB"/>
    <w:rsid w:val="00D8335B"/>
    <w:rsid w:val="00D83E92"/>
    <w:rsid w:val="00D84705"/>
    <w:rsid w:val="00D84E94"/>
    <w:rsid w:val="00D85B66"/>
    <w:rsid w:val="00D866B9"/>
    <w:rsid w:val="00D86966"/>
    <w:rsid w:val="00D8752C"/>
    <w:rsid w:val="00D879A8"/>
    <w:rsid w:val="00D87C79"/>
    <w:rsid w:val="00D9077F"/>
    <w:rsid w:val="00D91D72"/>
    <w:rsid w:val="00D91E7B"/>
    <w:rsid w:val="00D9227A"/>
    <w:rsid w:val="00D92FEB"/>
    <w:rsid w:val="00D93067"/>
    <w:rsid w:val="00D9368F"/>
    <w:rsid w:val="00D94D34"/>
    <w:rsid w:val="00D954AF"/>
    <w:rsid w:val="00DA1459"/>
    <w:rsid w:val="00DA1BE1"/>
    <w:rsid w:val="00DA1C7E"/>
    <w:rsid w:val="00DA1F78"/>
    <w:rsid w:val="00DA2BC1"/>
    <w:rsid w:val="00DA359F"/>
    <w:rsid w:val="00DA430B"/>
    <w:rsid w:val="00DA6DB0"/>
    <w:rsid w:val="00DA707E"/>
    <w:rsid w:val="00DA7A73"/>
    <w:rsid w:val="00DB0649"/>
    <w:rsid w:val="00DB1D35"/>
    <w:rsid w:val="00DB3769"/>
    <w:rsid w:val="00DB40BC"/>
    <w:rsid w:val="00DB42F3"/>
    <w:rsid w:val="00DB42F6"/>
    <w:rsid w:val="00DB56AA"/>
    <w:rsid w:val="00DB71CC"/>
    <w:rsid w:val="00DB7D56"/>
    <w:rsid w:val="00DC0BD8"/>
    <w:rsid w:val="00DC0D6E"/>
    <w:rsid w:val="00DC1F00"/>
    <w:rsid w:val="00DC2543"/>
    <w:rsid w:val="00DC2673"/>
    <w:rsid w:val="00DC3C56"/>
    <w:rsid w:val="00DC4979"/>
    <w:rsid w:val="00DC4F79"/>
    <w:rsid w:val="00DC6076"/>
    <w:rsid w:val="00DC62C9"/>
    <w:rsid w:val="00DC7D21"/>
    <w:rsid w:val="00DD0E15"/>
    <w:rsid w:val="00DD222F"/>
    <w:rsid w:val="00DD29B0"/>
    <w:rsid w:val="00DD2B00"/>
    <w:rsid w:val="00DD4ED6"/>
    <w:rsid w:val="00DD4FD1"/>
    <w:rsid w:val="00DD5A04"/>
    <w:rsid w:val="00DE48EC"/>
    <w:rsid w:val="00DE6CDF"/>
    <w:rsid w:val="00DF0315"/>
    <w:rsid w:val="00DF051E"/>
    <w:rsid w:val="00DF0EF5"/>
    <w:rsid w:val="00DF0EF8"/>
    <w:rsid w:val="00DF1E66"/>
    <w:rsid w:val="00DF2974"/>
    <w:rsid w:val="00DF2DCE"/>
    <w:rsid w:val="00DF3296"/>
    <w:rsid w:val="00DF3DC8"/>
    <w:rsid w:val="00DF5554"/>
    <w:rsid w:val="00DF55DC"/>
    <w:rsid w:val="00DF6C05"/>
    <w:rsid w:val="00DF6E59"/>
    <w:rsid w:val="00E00DBB"/>
    <w:rsid w:val="00E022A7"/>
    <w:rsid w:val="00E02634"/>
    <w:rsid w:val="00E043B6"/>
    <w:rsid w:val="00E046A1"/>
    <w:rsid w:val="00E04DF2"/>
    <w:rsid w:val="00E053E3"/>
    <w:rsid w:val="00E059A5"/>
    <w:rsid w:val="00E062E7"/>
    <w:rsid w:val="00E10876"/>
    <w:rsid w:val="00E11416"/>
    <w:rsid w:val="00E11A82"/>
    <w:rsid w:val="00E13897"/>
    <w:rsid w:val="00E143BB"/>
    <w:rsid w:val="00E14539"/>
    <w:rsid w:val="00E17E73"/>
    <w:rsid w:val="00E2076C"/>
    <w:rsid w:val="00E20A96"/>
    <w:rsid w:val="00E233B7"/>
    <w:rsid w:val="00E24045"/>
    <w:rsid w:val="00E26583"/>
    <w:rsid w:val="00E269B9"/>
    <w:rsid w:val="00E2751D"/>
    <w:rsid w:val="00E32688"/>
    <w:rsid w:val="00E32A9D"/>
    <w:rsid w:val="00E35668"/>
    <w:rsid w:val="00E375E3"/>
    <w:rsid w:val="00E37F7A"/>
    <w:rsid w:val="00E40CE5"/>
    <w:rsid w:val="00E43146"/>
    <w:rsid w:val="00E44552"/>
    <w:rsid w:val="00E44616"/>
    <w:rsid w:val="00E44649"/>
    <w:rsid w:val="00E44705"/>
    <w:rsid w:val="00E46146"/>
    <w:rsid w:val="00E478A3"/>
    <w:rsid w:val="00E47F5F"/>
    <w:rsid w:val="00E50232"/>
    <w:rsid w:val="00E5384A"/>
    <w:rsid w:val="00E53BF3"/>
    <w:rsid w:val="00E5433C"/>
    <w:rsid w:val="00E570DA"/>
    <w:rsid w:val="00E60177"/>
    <w:rsid w:val="00E61215"/>
    <w:rsid w:val="00E63398"/>
    <w:rsid w:val="00E63B43"/>
    <w:rsid w:val="00E64D1D"/>
    <w:rsid w:val="00E6540E"/>
    <w:rsid w:val="00E672F8"/>
    <w:rsid w:val="00E6743C"/>
    <w:rsid w:val="00E67789"/>
    <w:rsid w:val="00E70084"/>
    <w:rsid w:val="00E70167"/>
    <w:rsid w:val="00E707D2"/>
    <w:rsid w:val="00E70CEB"/>
    <w:rsid w:val="00E72184"/>
    <w:rsid w:val="00E740D8"/>
    <w:rsid w:val="00E74129"/>
    <w:rsid w:val="00E74CD7"/>
    <w:rsid w:val="00E7522E"/>
    <w:rsid w:val="00E766B2"/>
    <w:rsid w:val="00E767B8"/>
    <w:rsid w:val="00E80716"/>
    <w:rsid w:val="00E80E12"/>
    <w:rsid w:val="00E812C4"/>
    <w:rsid w:val="00E82BA1"/>
    <w:rsid w:val="00E831D3"/>
    <w:rsid w:val="00E8401D"/>
    <w:rsid w:val="00E86615"/>
    <w:rsid w:val="00E8676F"/>
    <w:rsid w:val="00E86872"/>
    <w:rsid w:val="00E869E6"/>
    <w:rsid w:val="00E86BCB"/>
    <w:rsid w:val="00E87235"/>
    <w:rsid w:val="00E875E7"/>
    <w:rsid w:val="00E92114"/>
    <w:rsid w:val="00E92173"/>
    <w:rsid w:val="00E92275"/>
    <w:rsid w:val="00E92AD6"/>
    <w:rsid w:val="00E9470C"/>
    <w:rsid w:val="00E9572D"/>
    <w:rsid w:val="00E9581E"/>
    <w:rsid w:val="00E95BED"/>
    <w:rsid w:val="00E96169"/>
    <w:rsid w:val="00E9629F"/>
    <w:rsid w:val="00EA02D0"/>
    <w:rsid w:val="00EA0432"/>
    <w:rsid w:val="00EA11E3"/>
    <w:rsid w:val="00EA1330"/>
    <w:rsid w:val="00EA142D"/>
    <w:rsid w:val="00EA16B6"/>
    <w:rsid w:val="00EA4C39"/>
    <w:rsid w:val="00EA5B6A"/>
    <w:rsid w:val="00EA5CC3"/>
    <w:rsid w:val="00EA61F1"/>
    <w:rsid w:val="00EA660D"/>
    <w:rsid w:val="00EA704F"/>
    <w:rsid w:val="00EA75AB"/>
    <w:rsid w:val="00EA75F7"/>
    <w:rsid w:val="00EB0A42"/>
    <w:rsid w:val="00EB335E"/>
    <w:rsid w:val="00EB3604"/>
    <w:rsid w:val="00EB4409"/>
    <w:rsid w:val="00EB5B12"/>
    <w:rsid w:val="00EC038C"/>
    <w:rsid w:val="00EC0780"/>
    <w:rsid w:val="00EC34A9"/>
    <w:rsid w:val="00EC61C3"/>
    <w:rsid w:val="00EC725C"/>
    <w:rsid w:val="00EC7843"/>
    <w:rsid w:val="00EC78E8"/>
    <w:rsid w:val="00ED016A"/>
    <w:rsid w:val="00ED0318"/>
    <w:rsid w:val="00ED21B9"/>
    <w:rsid w:val="00ED40D4"/>
    <w:rsid w:val="00ED5386"/>
    <w:rsid w:val="00ED6271"/>
    <w:rsid w:val="00ED6BB6"/>
    <w:rsid w:val="00ED76AE"/>
    <w:rsid w:val="00EE06C7"/>
    <w:rsid w:val="00EE0A3D"/>
    <w:rsid w:val="00EE20F6"/>
    <w:rsid w:val="00EE2473"/>
    <w:rsid w:val="00EE24A4"/>
    <w:rsid w:val="00EE3ED9"/>
    <w:rsid w:val="00EE4566"/>
    <w:rsid w:val="00EE4F9C"/>
    <w:rsid w:val="00EE59AB"/>
    <w:rsid w:val="00EF0A5C"/>
    <w:rsid w:val="00EF0C98"/>
    <w:rsid w:val="00EF0E63"/>
    <w:rsid w:val="00EF1C73"/>
    <w:rsid w:val="00EF1FAB"/>
    <w:rsid w:val="00EF28B9"/>
    <w:rsid w:val="00EF35B4"/>
    <w:rsid w:val="00EF4494"/>
    <w:rsid w:val="00EF51D7"/>
    <w:rsid w:val="00EF6691"/>
    <w:rsid w:val="00EF72D6"/>
    <w:rsid w:val="00EF748B"/>
    <w:rsid w:val="00F0034E"/>
    <w:rsid w:val="00F01125"/>
    <w:rsid w:val="00F0122E"/>
    <w:rsid w:val="00F03491"/>
    <w:rsid w:val="00F0384A"/>
    <w:rsid w:val="00F042BC"/>
    <w:rsid w:val="00F10CD6"/>
    <w:rsid w:val="00F120E4"/>
    <w:rsid w:val="00F14DB9"/>
    <w:rsid w:val="00F151A1"/>
    <w:rsid w:val="00F156F7"/>
    <w:rsid w:val="00F179BD"/>
    <w:rsid w:val="00F20553"/>
    <w:rsid w:val="00F20F29"/>
    <w:rsid w:val="00F22467"/>
    <w:rsid w:val="00F22977"/>
    <w:rsid w:val="00F22B60"/>
    <w:rsid w:val="00F22F25"/>
    <w:rsid w:val="00F231C5"/>
    <w:rsid w:val="00F24FF9"/>
    <w:rsid w:val="00F25512"/>
    <w:rsid w:val="00F265B8"/>
    <w:rsid w:val="00F269CA"/>
    <w:rsid w:val="00F26D51"/>
    <w:rsid w:val="00F272D3"/>
    <w:rsid w:val="00F277C2"/>
    <w:rsid w:val="00F27A43"/>
    <w:rsid w:val="00F3160F"/>
    <w:rsid w:val="00F32186"/>
    <w:rsid w:val="00F32ED5"/>
    <w:rsid w:val="00F33E7F"/>
    <w:rsid w:val="00F3435C"/>
    <w:rsid w:val="00F346BD"/>
    <w:rsid w:val="00F356ED"/>
    <w:rsid w:val="00F37598"/>
    <w:rsid w:val="00F3770F"/>
    <w:rsid w:val="00F3774C"/>
    <w:rsid w:val="00F403DE"/>
    <w:rsid w:val="00F407A0"/>
    <w:rsid w:val="00F40898"/>
    <w:rsid w:val="00F40C33"/>
    <w:rsid w:val="00F41164"/>
    <w:rsid w:val="00F41C4C"/>
    <w:rsid w:val="00F42530"/>
    <w:rsid w:val="00F43B61"/>
    <w:rsid w:val="00F45EE4"/>
    <w:rsid w:val="00F467D6"/>
    <w:rsid w:val="00F51D53"/>
    <w:rsid w:val="00F53234"/>
    <w:rsid w:val="00F53731"/>
    <w:rsid w:val="00F54CF8"/>
    <w:rsid w:val="00F5709A"/>
    <w:rsid w:val="00F57D28"/>
    <w:rsid w:val="00F57F9F"/>
    <w:rsid w:val="00F61EDC"/>
    <w:rsid w:val="00F64990"/>
    <w:rsid w:val="00F6646C"/>
    <w:rsid w:val="00F66FB9"/>
    <w:rsid w:val="00F67E99"/>
    <w:rsid w:val="00F70769"/>
    <w:rsid w:val="00F70DA1"/>
    <w:rsid w:val="00F719E2"/>
    <w:rsid w:val="00F7231C"/>
    <w:rsid w:val="00F7322D"/>
    <w:rsid w:val="00F73D0F"/>
    <w:rsid w:val="00F73E11"/>
    <w:rsid w:val="00F73E3B"/>
    <w:rsid w:val="00F777DA"/>
    <w:rsid w:val="00F77C98"/>
    <w:rsid w:val="00F80955"/>
    <w:rsid w:val="00F80CB9"/>
    <w:rsid w:val="00F82004"/>
    <w:rsid w:val="00F8296C"/>
    <w:rsid w:val="00F82FE0"/>
    <w:rsid w:val="00F83622"/>
    <w:rsid w:val="00F842A6"/>
    <w:rsid w:val="00F84525"/>
    <w:rsid w:val="00F8681E"/>
    <w:rsid w:val="00F87B25"/>
    <w:rsid w:val="00F90832"/>
    <w:rsid w:val="00F968C9"/>
    <w:rsid w:val="00F979D3"/>
    <w:rsid w:val="00FA1578"/>
    <w:rsid w:val="00FA19DF"/>
    <w:rsid w:val="00FA2898"/>
    <w:rsid w:val="00FA2AAE"/>
    <w:rsid w:val="00FA3564"/>
    <w:rsid w:val="00FA385A"/>
    <w:rsid w:val="00FA3F1B"/>
    <w:rsid w:val="00FA45AA"/>
    <w:rsid w:val="00FA5DB4"/>
    <w:rsid w:val="00FA66A5"/>
    <w:rsid w:val="00FA66C7"/>
    <w:rsid w:val="00FA7996"/>
    <w:rsid w:val="00FB06B0"/>
    <w:rsid w:val="00FB5520"/>
    <w:rsid w:val="00FB563E"/>
    <w:rsid w:val="00FB5967"/>
    <w:rsid w:val="00FB7736"/>
    <w:rsid w:val="00FC268A"/>
    <w:rsid w:val="00FC2E0F"/>
    <w:rsid w:val="00FC2EEA"/>
    <w:rsid w:val="00FC337B"/>
    <w:rsid w:val="00FC4D65"/>
    <w:rsid w:val="00FC58BE"/>
    <w:rsid w:val="00FC5F63"/>
    <w:rsid w:val="00FC6EB4"/>
    <w:rsid w:val="00FC6F22"/>
    <w:rsid w:val="00FC763E"/>
    <w:rsid w:val="00FD1DE0"/>
    <w:rsid w:val="00FD2452"/>
    <w:rsid w:val="00FD5C04"/>
    <w:rsid w:val="00FD70E9"/>
    <w:rsid w:val="00FD7194"/>
    <w:rsid w:val="00FD74D1"/>
    <w:rsid w:val="00FE05EF"/>
    <w:rsid w:val="00FE423E"/>
    <w:rsid w:val="00FF0D63"/>
    <w:rsid w:val="00FF4A38"/>
    <w:rsid w:val="00FF5A22"/>
    <w:rsid w:val="00FF5B0D"/>
    <w:rsid w:val="00FF5D77"/>
    <w:rsid w:val="00FF5FCE"/>
    <w:rsid w:val="00FF6613"/>
    <w:rsid w:val="00FF6E7F"/>
    <w:rsid w:val="00FF70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3A68"/>
  <w15:docId w15:val="{34B361F7-AAEB-41E2-8A04-59070F2FB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A37"/>
    <w:rPr>
      <w:rFonts w:ascii="Calibri" w:eastAsia="Calibri" w:hAnsi="Calibri" w:cs="Calibri"/>
    </w:rPr>
  </w:style>
  <w:style w:type="paragraph" w:styleId="Heading1">
    <w:name w:val="heading 1"/>
    <w:basedOn w:val="Normal"/>
    <w:uiPriority w:val="9"/>
    <w:qFormat/>
    <w:rsid w:val="004D7E2D"/>
    <w:pPr>
      <w:ind w:left="153"/>
      <w:outlineLvl w:val="0"/>
    </w:pPr>
    <w:rPr>
      <w:rFonts w:ascii="Arial" w:hAnsi="Arial"/>
      <w:b/>
      <w:bCs/>
      <w:sz w:val="28"/>
      <w:szCs w:val="24"/>
    </w:rPr>
  </w:style>
  <w:style w:type="paragraph" w:styleId="Heading2">
    <w:name w:val="heading 2"/>
    <w:next w:val="Normal"/>
    <w:link w:val="Heading2Char"/>
    <w:uiPriority w:val="9"/>
    <w:unhideWhenUsed/>
    <w:qFormat/>
    <w:rsid w:val="004D7E2D"/>
    <w:pPr>
      <w:keepNext/>
      <w:keepLines/>
      <w:spacing w:before="40"/>
      <w:outlineLvl w:val="1"/>
    </w:pPr>
    <w:rPr>
      <w:rFonts w:ascii="Arial" w:eastAsiaTheme="majorEastAsia" w:hAnsi="Arial" w:cstheme="majorBidi"/>
      <w:b/>
      <w:color w:val="365F91" w:themeColor="accent1" w:themeShade="BF"/>
      <w:sz w:val="26"/>
      <w:szCs w:val="26"/>
    </w:rPr>
  </w:style>
  <w:style w:type="paragraph" w:styleId="Heading3">
    <w:name w:val="heading 3"/>
    <w:basedOn w:val="Normal"/>
    <w:next w:val="Normal"/>
    <w:link w:val="Heading3Char"/>
    <w:uiPriority w:val="9"/>
    <w:semiHidden/>
    <w:unhideWhenUsed/>
    <w:qFormat/>
    <w:rsid w:val="00EE59A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155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103C"/>
    <w:rPr>
      <w:color w:val="0000FF" w:themeColor="hyperlink"/>
      <w:u w:val="single"/>
    </w:rPr>
  </w:style>
  <w:style w:type="character" w:styleId="UnresolvedMention">
    <w:name w:val="Unresolved Mention"/>
    <w:basedOn w:val="DefaultParagraphFont"/>
    <w:uiPriority w:val="99"/>
    <w:semiHidden/>
    <w:unhideWhenUsed/>
    <w:rsid w:val="007D103C"/>
    <w:rPr>
      <w:color w:val="605E5C"/>
      <w:shd w:val="clear" w:color="auto" w:fill="E1DFDD"/>
    </w:rPr>
  </w:style>
  <w:style w:type="paragraph" w:styleId="Header">
    <w:name w:val="header"/>
    <w:basedOn w:val="Normal"/>
    <w:link w:val="HeaderChar"/>
    <w:uiPriority w:val="99"/>
    <w:unhideWhenUsed/>
    <w:rsid w:val="00363FB5"/>
    <w:pPr>
      <w:tabs>
        <w:tab w:val="center" w:pos="4513"/>
        <w:tab w:val="right" w:pos="9026"/>
      </w:tabs>
    </w:pPr>
  </w:style>
  <w:style w:type="character" w:customStyle="1" w:styleId="HeaderChar">
    <w:name w:val="Header Char"/>
    <w:basedOn w:val="DefaultParagraphFont"/>
    <w:link w:val="Header"/>
    <w:uiPriority w:val="99"/>
    <w:rsid w:val="00363FB5"/>
    <w:rPr>
      <w:rFonts w:ascii="Calibri" w:eastAsia="Calibri" w:hAnsi="Calibri" w:cs="Calibri"/>
    </w:rPr>
  </w:style>
  <w:style w:type="paragraph" w:styleId="Footer">
    <w:name w:val="footer"/>
    <w:basedOn w:val="Normal"/>
    <w:link w:val="FooterChar"/>
    <w:uiPriority w:val="99"/>
    <w:unhideWhenUsed/>
    <w:rsid w:val="00363FB5"/>
    <w:pPr>
      <w:tabs>
        <w:tab w:val="center" w:pos="4513"/>
        <w:tab w:val="right" w:pos="9026"/>
      </w:tabs>
    </w:pPr>
  </w:style>
  <w:style w:type="character" w:customStyle="1" w:styleId="FooterChar">
    <w:name w:val="Footer Char"/>
    <w:basedOn w:val="DefaultParagraphFont"/>
    <w:link w:val="Footer"/>
    <w:uiPriority w:val="99"/>
    <w:rsid w:val="00363FB5"/>
    <w:rPr>
      <w:rFonts w:ascii="Calibri" w:eastAsia="Calibri" w:hAnsi="Calibri" w:cs="Calibri"/>
    </w:rPr>
  </w:style>
  <w:style w:type="paragraph" w:styleId="FootnoteText">
    <w:name w:val="footnote text"/>
    <w:basedOn w:val="Normal"/>
    <w:link w:val="FootnoteTextChar"/>
    <w:uiPriority w:val="99"/>
    <w:semiHidden/>
    <w:unhideWhenUsed/>
    <w:rsid w:val="007A663B"/>
    <w:rPr>
      <w:sz w:val="20"/>
      <w:szCs w:val="20"/>
    </w:rPr>
  </w:style>
  <w:style w:type="character" w:customStyle="1" w:styleId="FootnoteTextChar">
    <w:name w:val="Footnote Text Char"/>
    <w:basedOn w:val="DefaultParagraphFont"/>
    <w:link w:val="FootnoteText"/>
    <w:uiPriority w:val="99"/>
    <w:semiHidden/>
    <w:rsid w:val="007A663B"/>
    <w:rPr>
      <w:rFonts w:ascii="Calibri" w:eastAsia="Calibri" w:hAnsi="Calibri" w:cs="Calibri"/>
      <w:sz w:val="20"/>
      <w:szCs w:val="20"/>
    </w:rPr>
  </w:style>
  <w:style w:type="character" w:styleId="FootnoteReference">
    <w:name w:val="footnote reference"/>
    <w:basedOn w:val="DefaultParagraphFont"/>
    <w:uiPriority w:val="99"/>
    <w:semiHidden/>
    <w:unhideWhenUsed/>
    <w:rsid w:val="007A663B"/>
    <w:rPr>
      <w:vertAlign w:val="superscript"/>
    </w:rPr>
  </w:style>
  <w:style w:type="character" w:styleId="CommentReference">
    <w:name w:val="annotation reference"/>
    <w:basedOn w:val="DefaultParagraphFont"/>
    <w:uiPriority w:val="99"/>
    <w:semiHidden/>
    <w:unhideWhenUsed/>
    <w:rsid w:val="0018078B"/>
    <w:rPr>
      <w:sz w:val="16"/>
      <w:szCs w:val="16"/>
    </w:rPr>
  </w:style>
  <w:style w:type="paragraph" w:styleId="CommentText">
    <w:name w:val="annotation text"/>
    <w:basedOn w:val="Normal"/>
    <w:link w:val="CommentTextChar"/>
    <w:uiPriority w:val="99"/>
    <w:unhideWhenUsed/>
    <w:rsid w:val="0018078B"/>
    <w:rPr>
      <w:sz w:val="20"/>
      <w:szCs w:val="20"/>
    </w:rPr>
  </w:style>
  <w:style w:type="character" w:customStyle="1" w:styleId="CommentTextChar">
    <w:name w:val="Comment Text Char"/>
    <w:basedOn w:val="DefaultParagraphFont"/>
    <w:link w:val="CommentText"/>
    <w:uiPriority w:val="99"/>
    <w:rsid w:val="0018078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078B"/>
    <w:rPr>
      <w:b/>
      <w:bCs/>
    </w:rPr>
  </w:style>
  <w:style w:type="character" w:customStyle="1" w:styleId="CommentSubjectChar">
    <w:name w:val="Comment Subject Char"/>
    <w:basedOn w:val="CommentTextChar"/>
    <w:link w:val="CommentSubject"/>
    <w:uiPriority w:val="99"/>
    <w:semiHidden/>
    <w:rsid w:val="0018078B"/>
    <w:rPr>
      <w:rFonts w:ascii="Calibri" w:eastAsia="Calibri" w:hAnsi="Calibri" w:cs="Calibri"/>
      <w:b/>
      <w:bCs/>
      <w:sz w:val="20"/>
      <w:szCs w:val="20"/>
    </w:rPr>
  </w:style>
  <w:style w:type="table" w:styleId="TableGrid">
    <w:name w:val="Table Grid"/>
    <w:basedOn w:val="TableNormal"/>
    <w:uiPriority w:val="39"/>
    <w:rsid w:val="00E7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533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31DAB"/>
    <w:rPr>
      <w:b/>
      <w:bCs/>
    </w:rPr>
  </w:style>
  <w:style w:type="character" w:customStyle="1" w:styleId="Heading2Char">
    <w:name w:val="Heading 2 Char"/>
    <w:basedOn w:val="DefaultParagraphFont"/>
    <w:link w:val="Heading2"/>
    <w:uiPriority w:val="9"/>
    <w:rsid w:val="004D7E2D"/>
    <w:rPr>
      <w:rFonts w:ascii="Arial" w:eastAsiaTheme="majorEastAsia" w:hAnsi="Arial" w:cstheme="majorBidi"/>
      <w:b/>
      <w:color w:val="365F91" w:themeColor="accent1" w:themeShade="BF"/>
      <w:sz w:val="26"/>
      <w:szCs w:val="26"/>
    </w:rPr>
  </w:style>
  <w:style w:type="character" w:customStyle="1" w:styleId="Heading3Char">
    <w:name w:val="Heading 3 Char"/>
    <w:basedOn w:val="DefaultParagraphFont"/>
    <w:link w:val="Heading3"/>
    <w:uiPriority w:val="9"/>
    <w:semiHidden/>
    <w:rsid w:val="00EE59AB"/>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2"/>
    <w:qFormat/>
    <w:rsid w:val="00EE59AB"/>
    <w:pPr>
      <w:keepNext/>
      <w:keepLines/>
      <w:widowControl/>
      <w:autoSpaceDE/>
      <w:autoSpaceDN/>
      <w:spacing w:after="60"/>
    </w:pPr>
    <w:rPr>
      <w:rFonts w:ascii="Arial" w:eastAsia="Arial" w:hAnsi="Arial" w:cs="Arial"/>
      <w:b/>
      <w:color w:val="006F81"/>
      <w:sz w:val="64"/>
      <w:szCs w:val="72"/>
      <w:lang w:val="en-GB" w:eastAsia="en-GB"/>
    </w:rPr>
  </w:style>
  <w:style w:type="character" w:customStyle="1" w:styleId="TitleChar">
    <w:name w:val="Title Char"/>
    <w:basedOn w:val="DefaultParagraphFont"/>
    <w:link w:val="Title"/>
    <w:uiPriority w:val="2"/>
    <w:rsid w:val="00EE59AB"/>
    <w:rPr>
      <w:rFonts w:ascii="Arial" w:eastAsia="Arial" w:hAnsi="Arial" w:cs="Arial"/>
      <w:b/>
      <w:color w:val="006F81"/>
      <w:sz w:val="64"/>
      <w:szCs w:val="72"/>
      <w:lang w:val="en-GB" w:eastAsia="en-GB"/>
    </w:rPr>
  </w:style>
  <w:style w:type="paragraph" w:styleId="Subtitle">
    <w:name w:val="Subtitle"/>
    <w:basedOn w:val="Normal"/>
    <w:next w:val="Normal"/>
    <w:link w:val="SubtitleChar"/>
    <w:qFormat/>
    <w:rsid w:val="00EE59AB"/>
    <w:pPr>
      <w:keepNext/>
      <w:keepLines/>
      <w:widowControl/>
      <w:autoSpaceDE/>
      <w:autoSpaceDN/>
      <w:spacing w:before="600"/>
      <w:contextualSpacing/>
    </w:pPr>
    <w:rPr>
      <w:rFonts w:ascii="Arial" w:eastAsia="Arial" w:hAnsi="Arial" w:cs="Arial"/>
      <w:b/>
      <w:color w:val="24B1C5"/>
      <w:sz w:val="48"/>
      <w:lang w:val="en-GB" w:eastAsia="en-GB"/>
    </w:rPr>
  </w:style>
  <w:style w:type="character" w:customStyle="1" w:styleId="SubtitleChar">
    <w:name w:val="Subtitle Char"/>
    <w:basedOn w:val="DefaultParagraphFont"/>
    <w:link w:val="Subtitle"/>
    <w:rsid w:val="00EE59AB"/>
    <w:rPr>
      <w:rFonts w:ascii="Arial" w:eastAsia="Arial" w:hAnsi="Arial" w:cs="Arial"/>
      <w:b/>
      <w:color w:val="24B1C5"/>
      <w:sz w:val="48"/>
      <w:lang w:val="en-GB" w:eastAsia="en-GB"/>
    </w:rPr>
  </w:style>
  <w:style w:type="paragraph" w:customStyle="1" w:styleId="Author">
    <w:name w:val="Author"/>
    <w:basedOn w:val="Subtitle"/>
    <w:link w:val="AuthorChar"/>
    <w:uiPriority w:val="2"/>
    <w:qFormat/>
    <w:rsid w:val="00EE59AB"/>
    <w:pPr>
      <w:spacing w:before="0" w:after="1200"/>
    </w:pPr>
    <w:rPr>
      <w:sz w:val="32"/>
    </w:rPr>
  </w:style>
  <w:style w:type="paragraph" w:customStyle="1" w:styleId="Standfirst">
    <w:name w:val="Standfirst"/>
    <w:basedOn w:val="Normal"/>
    <w:next w:val="Normal"/>
    <w:link w:val="StandfirstChar"/>
    <w:uiPriority w:val="1"/>
    <w:qFormat/>
    <w:rsid w:val="00EE59AB"/>
    <w:pPr>
      <w:widowControl/>
      <w:autoSpaceDE/>
      <w:autoSpaceDN/>
      <w:spacing w:after="240"/>
    </w:pPr>
    <w:rPr>
      <w:rFonts w:ascii="Arial" w:eastAsia="Arial" w:hAnsi="Arial" w:cs="Arial"/>
      <w:color w:val="24B1C5"/>
      <w:sz w:val="32"/>
      <w:lang w:val="en-GB" w:eastAsia="en-GB"/>
    </w:rPr>
  </w:style>
  <w:style w:type="character" w:customStyle="1" w:styleId="AuthorChar">
    <w:name w:val="Author Char"/>
    <w:basedOn w:val="SubtitleChar"/>
    <w:link w:val="Author"/>
    <w:uiPriority w:val="2"/>
    <w:rsid w:val="00EE59AB"/>
    <w:rPr>
      <w:rFonts w:ascii="Arial" w:eastAsia="Arial" w:hAnsi="Arial" w:cs="Arial"/>
      <w:b/>
      <w:color w:val="24B1C5"/>
      <w:sz w:val="32"/>
      <w:lang w:val="en-GB" w:eastAsia="en-GB"/>
    </w:rPr>
  </w:style>
  <w:style w:type="character" w:customStyle="1" w:styleId="StandfirstChar">
    <w:name w:val="Standfirst Char"/>
    <w:basedOn w:val="DefaultParagraphFont"/>
    <w:link w:val="Standfirst"/>
    <w:uiPriority w:val="1"/>
    <w:rsid w:val="00EE59AB"/>
    <w:rPr>
      <w:rFonts w:ascii="Arial" w:eastAsia="Arial" w:hAnsi="Arial" w:cs="Arial"/>
      <w:color w:val="24B1C5"/>
      <w:sz w:val="32"/>
      <w:lang w:val="en-GB" w:eastAsia="en-GB"/>
    </w:rPr>
  </w:style>
  <w:style w:type="paragraph" w:customStyle="1" w:styleId="Default">
    <w:name w:val="Default"/>
    <w:rsid w:val="00EE59AB"/>
    <w:pPr>
      <w:widowControl/>
      <w:adjustRightInd w:val="0"/>
    </w:pPr>
    <w:rPr>
      <w:rFonts w:ascii="C4 Text" w:hAnsi="C4 Text" w:cs="C4 Text"/>
      <w:color w:val="000000"/>
      <w:sz w:val="24"/>
      <w:szCs w:val="24"/>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8603EF"/>
    <w:rPr>
      <w:rFonts w:ascii="Calibri" w:eastAsia="Calibri" w:hAnsi="Calibri" w:cs="Calibri"/>
    </w:rPr>
  </w:style>
  <w:style w:type="paragraph" w:styleId="PlainText">
    <w:name w:val="Plain Text"/>
    <w:basedOn w:val="Normal"/>
    <w:link w:val="PlainTextChar"/>
    <w:uiPriority w:val="99"/>
    <w:semiHidden/>
    <w:rsid w:val="006B0E34"/>
    <w:pPr>
      <w:widowControl/>
      <w:autoSpaceDE/>
      <w:autoSpaceDN/>
    </w:pPr>
    <w:rPr>
      <w:rFonts w:eastAsia="MS Mincho" w:cs="Times New Roman"/>
      <w:szCs w:val="21"/>
      <w:lang w:val="en-GB"/>
    </w:rPr>
  </w:style>
  <w:style w:type="character" w:customStyle="1" w:styleId="PlainTextChar">
    <w:name w:val="Plain Text Char"/>
    <w:basedOn w:val="DefaultParagraphFont"/>
    <w:link w:val="PlainText"/>
    <w:uiPriority w:val="99"/>
    <w:semiHidden/>
    <w:rsid w:val="006B0E34"/>
    <w:rPr>
      <w:rFonts w:ascii="Calibri" w:eastAsia="MS Mincho" w:hAnsi="Calibri" w:cs="Times New Roman"/>
      <w:szCs w:val="21"/>
      <w:lang w:val="en-GB"/>
    </w:rPr>
  </w:style>
  <w:style w:type="character" w:styleId="FollowedHyperlink">
    <w:name w:val="FollowedHyperlink"/>
    <w:basedOn w:val="DefaultParagraphFont"/>
    <w:uiPriority w:val="99"/>
    <w:semiHidden/>
    <w:unhideWhenUsed/>
    <w:rsid w:val="00135335"/>
    <w:rPr>
      <w:color w:val="800080" w:themeColor="followedHyperlink"/>
      <w:u w:val="single"/>
    </w:rPr>
  </w:style>
  <w:style w:type="paragraph" w:customStyle="1" w:styleId="paragraph">
    <w:name w:val="paragraph"/>
    <w:basedOn w:val="Normal"/>
    <w:rsid w:val="00842524"/>
    <w:pPr>
      <w:widowControl/>
      <w:autoSpaceDE/>
      <w:autoSpaceDN/>
      <w:spacing w:before="100" w:beforeAutospacing="1" w:after="100" w:afterAutospacing="1"/>
    </w:pPr>
    <w:rPr>
      <w:rFonts w:ascii="Aptos" w:eastAsiaTheme="minorHAnsi" w:hAnsi="Aptos" w:cs="Aptos"/>
      <w:sz w:val="24"/>
      <w:szCs w:val="24"/>
      <w:lang w:val="en-GB" w:eastAsia="en-GB"/>
    </w:rPr>
  </w:style>
  <w:style w:type="character" w:customStyle="1" w:styleId="normaltextrun">
    <w:name w:val="normaltextrun"/>
    <w:basedOn w:val="DefaultParagraphFont"/>
    <w:rsid w:val="00842524"/>
  </w:style>
  <w:style w:type="character" w:customStyle="1" w:styleId="eop">
    <w:name w:val="eop"/>
    <w:basedOn w:val="DefaultParagraphFont"/>
    <w:rsid w:val="00842524"/>
  </w:style>
  <w:style w:type="character" w:styleId="Mention">
    <w:name w:val="Mention"/>
    <w:basedOn w:val="DefaultParagraphFont"/>
    <w:uiPriority w:val="99"/>
    <w:unhideWhenUsed/>
    <w:rsid w:val="00262E2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593136">
      <w:bodyDiv w:val="1"/>
      <w:marLeft w:val="0"/>
      <w:marRight w:val="0"/>
      <w:marTop w:val="0"/>
      <w:marBottom w:val="0"/>
      <w:divBdr>
        <w:top w:val="none" w:sz="0" w:space="0" w:color="auto"/>
        <w:left w:val="none" w:sz="0" w:space="0" w:color="auto"/>
        <w:bottom w:val="none" w:sz="0" w:space="0" w:color="auto"/>
        <w:right w:val="none" w:sz="0" w:space="0" w:color="auto"/>
      </w:divBdr>
      <w:divsChild>
        <w:div w:id="41953930">
          <w:marLeft w:val="547"/>
          <w:marRight w:val="0"/>
          <w:marTop w:val="0"/>
          <w:marBottom w:val="0"/>
          <w:divBdr>
            <w:top w:val="none" w:sz="0" w:space="0" w:color="auto"/>
            <w:left w:val="none" w:sz="0" w:space="0" w:color="auto"/>
            <w:bottom w:val="none" w:sz="0" w:space="0" w:color="auto"/>
            <w:right w:val="none" w:sz="0" w:space="0" w:color="auto"/>
          </w:divBdr>
        </w:div>
        <w:div w:id="55202226">
          <w:marLeft w:val="547"/>
          <w:marRight w:val="0"/>
          <w:marTop w:val="0"/>
          <w:marBottom w:val="0"/>
          <w:divBdr>
            <w:top w:val="none" w:sz="0" w:space="0" w:color="auto"/>
            <w:left w:val="none" w:sz="0" w:space="0" w:color="auto"/>
            <w:bottom w:val="none" w:sz="0" w:space="0" w:color="auto"/>
            <w:right w:val="none" w:sz="0" w:space="0" w:color="auto"/>
          </w:divBdr>
        </w:div>
        <w:div w:id="93285492">
          <w:marLeft w:val="547"/>
          <w:marRight w:val="0"/>
          <w:marTop w:val="0"/>
          <w:marBottom w:val="0"/>
          <w:divBdr>
            <w:top w:val="none" w:sz="0" w:space="0" w:color="auto"/>
            <w:left w:val="none" w:sz="0" w:space="0" w:color="auto"/>
            <w:bottom w:val="none" w:sz="0" w:space="0" w:color="auto"/>
            <w:right w:val="none" w:sz="0" w:space="0" w:color="auto"/>
          </w:divBdr>
        </w:div>
        <w:div w:id="193268832">
          <w:marLeft w:val="547"/>
          <w:marRight w:val="0"/>
          <w:marTop w:val="0"/>
          <w:marBottom w:val="0"/>
          <w:divBdr>
            <w:top w:val="none" w:sz="0" w:space="0" w:color="auto"/>
            <w:left w:val="none" w:sz="0" w:space="0" w:color="auto"/>
            <w:bottom w:val="none" w:sz="0" w:space="0" w:color="auto"/>
            <w:right w:val="none" w:sz="0" w:space="0" w:color="auto"/>
          </w:divBdr>
        </w:div>
        <w:div w:id="306787052">
          <w:marLeft w:val="547"/>
          <w:marRight w:val="0"/>
          <w:marTop w:val="0"/>
          <w:marBottom w:val="0"/>
          <w:divBdr>
            <w:top w:val="none" w:sz="0" w:space="0" w:color="auto"/>
            <w:left w:val="none" w:sz="0" w:space="0" w:color="auto"/>
            <w:bottom w:val="none" w:sz="0" w:space="0" w:color="auto"/>
            <w:right w:val="none" w:sz="0" w:space="0" w:color="auto"/>
          </w:divBdr>
        </w:div>
        <w:div w:id="347104886">
          <w:marLeft w:val="547"/>
          <w:marRight w:val="0"/>
          <w:marTop w:val="0"/>
          <w:marBottom w:val="0"/>
          <w:divBdr>
            <w:top w:val="none" w:sz="0" w:space="0" w:color="auto"/>
            <w:left w:val="none" w:sz="0" w:space="0" w:color="auto"/>
            <w:bottom w:val="none" w:sz="0" w:space="0" w:color="auto"/>
            <w:right w:val="none" w:sz="0" w:space="0" w:color="auto"/>
          </w:divBdr>
        </w:div>
        <w:div w:id="383523224">
          <w:marLeft w:val="547"/>
          <w:marRight w:val="0"/>
          <w:marTop w:val="0"/>
          <w:marBottom w:val="0"/>
          <w:divBdr>
            <w:top w:val="none" w:sz="0" w:space="0" w:color="auto"/>
            <w:left w:val="none" w:sz="0" w:space="0" w:color="auto"/>
            <w:bottom w:val="none" w:sz="0" w:space="0" w:color="auto"/>
            <w:right w:val="none" w:sz="0" w:space="0" w:color="auto"/>
          </w:divBdr>
        </w:div>
        <w:div w:id="581725041">
          <w:marLeft w:val="547"/>
          <w:marRight w:val="0"/>
          <w:marTop w:val="0"/>
          <w:marBottom w:val="0"/>
          <w:divBdr>
            <w:top w:val="none" w:sz="0" w:space="0" w:color="auto"/>
            <w:left w:val="none" w:sz="0" w:space="0" w:color="auto"/>
            <w:bottom w:val="none" w:sz="0" w:space="0" w:color="auto"/>
            <w:right w:val="none" w:sz="0" w:space="0" w:color="auto"/>
          </w:divBdr>
        </w:div>
        <w:div w:id="603347456">
          <w:marLeft w:val="547"/>
          <w:marRight w:val="0"/>
          <w:marTop w:val="0"/>
          <w:marBottom w:val="0"/>
          <w:divBdr>
            <w:top w:val="none" w:sz="0" w:space="0" w:color="auto"/>
            <w:left w:val="none" w:sz="0" w:space="0" w:color="auto"/>
            <w:bottom w:val="none" w:sz="0" w:space="0" w:color="auto"/>
            <w:right w:val="none" w:sz="0" w:space="0" w:color="auto"/>
          </w:divBdr>
        </w:div>
        <w:div w:id="680160310">
          <w:marLeft w:val="547"/>
          <w:marRight w:val="0"/>
          <w:marTop w:val="0"/>
          <w:marBottom w:val="0"/>
          <w:divBdr>
            <w:top w:val="none" w:sz="0" w:space="0" w:color="auto"/>
            <w:left w:val="none" w:sz="0" w:space="0" w:color="auto"/>
            <w:bottom w:val="none" w:sz="0" w:space="0" w:color="auto"/>
            <w:right w:val="none" w:sz="0" w:space="0" w:color="auto"/>
          </w:divBdr>
        </w:div>
        <w:div w:id="739056767">
          <w:marLeft w:val="547"/>
          <w:marRight w:val="0"/>
          <w:marTop w:val="0"/>
          <w:marBottom w:val="0"/>
          <w:divBdr>
            <w:top w:val="none" w:sz="0" w:space="0" w:color="auto"/>
            <w:left w:val="none" w:sz="0" w:space="0" w:color="auto"/>
            <w:bottom w:val="none" w:sz="0" w:space="0" w:color="auto"/>
            <w:right w:val="none" w:sz="0" w:space="0" w:color="auto"/>
          </w:divBdr>
        </w:div>
        <w:div w:id="830606637">
          <w:marLeft w:val="547"/>
          <w:marRight w:val="0"/>
          <w:marTop w:val="0"/>
          <w:marBottom w:val="0"/>
          <w:divBdr>
            <w:top w:val="none" w:sz="0" w:space="0" w:color="auto"/>
            <w:left w:val="none" w:sz="0" w:space="0" w:color="auto"/>
            <w:bottom w:val="none" w:sz="0" w:space="0" w:color="auto"/>
            <w:right w:val="none" w:sz="0" w:space="0" w:color="auto"/>
          </w:divBdr>
        </w:div>
        <w:div w:id="1228800878">
          <w:marLeft w:val="547"/>
          <w:marRight w:val="0"/>
          <w:marTop w:val="0"/>
          <w:marBottom w:val="0"/>
          <w:divBdr>
            <w:top w:val="none" w:sz="0" w:space="0" w:color="auto"/>
            <w:left w:val="none" w:sz="0" w:space="0" w:color="auto"/>
            <w:bottom w:val="none" w:sz="0" w:space="0" w:color="auto"/>
            <w:right w:val="none" w:sz="0" w:space="0" w:color="auto"/>
          </w:divBdr>
        </w:div>
        <w:div w:id="1318148351">
          <w:marLeft w:val="547"/>
          <w:marRight w:val="0"/>
          <w:marTop w:val="0"/>
          <w:marBottom w:val="0"/>
          <w:divBdr>
            <w:top w:val="none" w:sz="0" w:space="0" w:color="auto"/>
            <w:left w:val="none" w:sz="0" w:space="0" w:color="auto"/>
            <w:bottom w:val="none" w:sz="0" w:space="0" w:color="auto"/>
            <w:right w:val="none" w:sz="0" w:space="0" w:color="auto"/>
          </w:divBdr>
        </w:div>
        <w:div w:id="1697342648">
          <w:marLeft w:val="547"/>
          <w:marRight w:val="0"/>
          <w:marTop w:val="0"/>
          <w:marBottom w:val="0"/>
          <w:divBdr>
            <w:top w:val="none" w:sz="0" w:space="0" w:color="auto"/>
            <w:left w:val="none" w:sz="0" w:space="0" w:color="auto"/>
            <w:bottom w:val="none" w:sz="0" w:space="0" w:color="auto"/>
            <w:right w:val="none" w:sz="0" w:space="0" w:color="auto"/>
          </w:divBdr>
        </w:div>
        <w:div w:id="1958484069">
          <w:marLeft w:val="547"/>
          <w:marRight w:val="0"/>
          <w:marTop w:val="0"/>
          <w:marBottom w:val="0"/>
          <w:divBdr>
            <w:top w:val="none" w:sz="0" w:space="0" w:color="auto"/>
            <w:left w:val="none" w:sz="0" w:space="0" w:color="auto"/>
            <w:bottom w:val="none" w:sz="0" w:space="0" w:color="auto"/>
            <w:right w:val="none" w:sz="0" w:space="0" w:color="auto"/>
          </w:divBdr>
        </w:div>
        <w:div w:id="2127235147">
          <w:marLeft w:val="547"/>
          <w:marRight w:val="0"/>
          <w:marTop w:val="0"/>
          <w:marBottom w:val="0"/>
          <w:divBdr>
            <w:top w:val="none" w:sz="0" w:space="0" w:color="auto"/>
            <w:left w:val="none" w:sz="0" w:space="0" w:color="auto"/>
            <w:bottom w:val="none" w:sz="0" w:space="0" w:color="auto"/>
            <w:right w:val="none" w:sz="0" w:space="0" w:color="auto"/>
          </w:divBdr>
        </w:div>
      </w:divsChild>
    </w:div>
    <w:div w:id="258224182">
      <w:bodyDiv w:val="1"/>
      <w:marLeft w:val="0"/>
      <w:marRight w:val="0"/>
      <w:marTop w:val="0"/>
      <w:marBottom w:val="0"/>
      <w:divBdr>
        <w:top w:val="none" w:sz="0" w:space="0" w:color="auto"/>
        <w:left w:val="none" w:sz="0" w:space="0" w:color="auto"/>
        <w:bottom w:val="none" w:sz="0" w:space="0" w:color="auto"/>
        <w:right w:val="none" w:sz="0" w:space="0" w:color="auto"/>
      </w:divBdr>
    </w:div>
    <w:div w:id="300888738">
      <w:bodyDiv w:val="1"/>
      <w:marLeft w:val="0"/>
      <w:marRight w:val="0"/>
      <w:marTop w:val="0"/>
      <w:marBottom w:val="0"/>
      <w:divBdr>
        <w:top w:val="none" w:sz="0" w:space="0" w:color="auto"/>
        <w:left w:val="none" w:sz="0" w:space="0" w:color="auto"/>
        <w:bottom w:val="none" w:sz="0" w:space="0" w:color="auto"/>
        <w:right w:val="none" w:sz="0" w:space="0" w:color="auto"/>
      </w:divBdr>
    </w:div>
    <w:div w:id="317462706">
      <w:bodyDiv w:val="1"/>
      <w:marLeft w:val="0"/>
      <w:marRight w:val="0"/>
      <w:marTop w:val="0"/>
      <w:marBottom w:val="0"/>
      <w:divBdr>
        <w:top w:val="none" w:sz="0" w:space="0" w:color="auto"/>
        <w:left w:val="none" w:sz="0" w:space="0" w:color="auto"/>
        <w:bottom w:val="none" w:sz="0" w:space="0" w:color="auto"/>
        <w:right w:val="none" w:sz="0" w:space="0" w:color="auto"/>
      </w:divBdr>
    </w:div>
    <w:div w:id="388572514">
      <w:bodyDiv w:val="1"/>
      <w:marLeft w:val="0"/>
      <w:marRight w:val="0"/>
      <w:marTop w:val="0"/>
      <w:marBottom w:val="0"/>
      <w:divBdr>
        <w:top w:val="none" w:sz="0" w:space="0" w:color="auto"/>
        <w:left w:val="none" w:sz="0" w:space="0" w:color="auto"/>
        <w:bottom w:val="none" w:sz="0" w:space="0" w:color="auto"/>
        <w:right w:val="none" w:sz="0" w:space="0" w:color="auto"/>
      </w:divBdr>
    </w:div>
    <w:div w:id="391775704">
      <w:bodyDiv w:val="1"/>
      <w:marLeft w:val="0"/>
      <w:marRight w:val="0"/>
      <w:marTop w:val="0"/>
      <w:marBottom w:val="0"/>
      <w:divBdr>
        <w:top w:val="none" w:sz="0" w:space="0" w:color="auto"/>
        <w:left w:val="none" w:sz="0" w:space="0" w:color="auto"/>
        <w:bottom w:val="none" w:sz="0" w:space="0" w:color="auto"/>
        <w:right w:val="none" w:sz="0" w:space="0" w:color="auto"/>
      </w:divBdr>
    </w:div>
    <w:div w:id="394088560">
      <w:bodyDiv w:val="1"/>
      <w:marLeft w:val="0"/>
      <w:marRight w:val="0"/>
      <w:marTop w:val="0"/>
      <w:marBottom w:val="0"/>
      <w:divBdr>
        <w:top w:val="none" w:sz="0" w:space="0" w:color="auto"/>
        <w:left w:val="none" w:sz="0" w:space="0" w:color="auto"/>
        <w:bottom w:val="none" w:sz="0" w:space="0" w:color="auto"/>
        <w:right w:val="none" w:sz="0" w:space="0" w:color="auto"/>
      </w:divBdr>
    </w:div>
    <w:div w:id="586351703">
      <w:bodyDiv w:val="1"/>
      <w:marLeft w:val="0"/>
      <w:marRight w:val="0"/>
      <w:marTop w:val="0"/>
      <w:marBottom w:val="0"/>
      <w:divBdr>
        <w:top w:val="none" w:sz="0" w:space="0" w:color="auto"/>
        <w:left w:val="none" w:sz="0" w:space="0" w:color="auto"/>
        <w:bottom w:val="none" w:sz="0" w:space="0" w:color="auto"/>
        <w:right w:val="none" w:sz="0" w:space="0" w:color="auto"/>
      </w:divBdr>
    </w:div>
    <w:div w:id="640581280">
      <w:bodyDiv w:val="1"/>
      <w:marLeft w:val="0"/>
      <w:marRight w:val="0"/>
      <w:marTop w:val="0"/>
      <w:marBottom w:val="0"/>
      <w:divBdr>
        <w:top w:val="none" w:sz="0" w:space="0" w:color="auto"/>
        <w:left w:val="none" w:sz="0" w:space="0" w:color="auto"/>
        <w:bottom w:val="none" w:sz="0" w:space="0" w:color="auto"/>
        <w:right w:val="none" w:sz="0" w:space="0" w:color="auto"/>
      </w:divBdr>
    </w:div>
    <w:div w:id="691422580">
      <w:bodyDiv w:val="1"/>
      <w:marLeft w:val="0"/>
      <w:marRight w:val="0"/>
      <w:marTop w:val="0"/>
      <w:marBottom w:val="0"/>
      <w:divBdr>
        <w:top w:val="none" w:sz="0" w:space="0" w:color="auto"/>
        <w:left w:val="none" w:sz="0" w:space="0" w:color="auto"/>
        <w:bottom w:val="none" w:sz="0" w:space="0" w:color="auto"/>
        <w:right w:val="none" w:sz="0" w:space="0" w:color="auto"/>
      </w:divBdr>
      <w:divsChild>
        <w:div w:id="501118454">
          <w:marLeft w:val="907"/>
          <w:marRight w:val="0"/>
          <w:marTop w:val="0"/>
          <w:marBottom w:val="0"/>
          <w:divBdr>
            <w:top w:val="none" w:sz="0" w:space="0" w:color="auto"/>
            <w:left w:val="none" w:sz="0" w:space="0" w:color="auto"/>
            <w:bottom w:val="none" w:sz="0" w:space="0" w:color="auto"/>
            <w:right w:val="none" w:sz="0" w:space="0" w:color="auto"/>
          </w:divBdr>
        </w:div>
        <w:div w:id="1030374787">
          <w:marLeft w:val="2347"/>
          <w:marRight w:val="0"/>
          <w:marTop w:val="0"/>
          <w:marBottom w:val="0"/>
          <w:divBdr>
            <w:top w:val="none" w:sz="0" w:space="0" w:color="auto"/>
            <w:left w:val="none" w:sz="0" w:space="0" w:color="auto"/>
            <w:bottom w:val="none" w:sz="0" w:space="0" w:color="auto"/>
            <w:right w:val="none" w:sz="0" w:space="0" w:color="auto"/>
          </w:divBdr>
        </w:div>
        <w:div w:id="1089158496">
          <w:marLeft w:val="907"/>
          <w:marRight w:val="0"/>
          <w:marTop w:val="0"/>
          <w:marBottom w:val="0"/>
          <w:divBdr>
            <w:top w:val="none" w:sz="0" w:space="0" w:color="auto"/>
            <w:left w:val="none" w:sz="0" w:space="0" w:color="auto"/>
            <w:bottom w:val="none" w:sz="0" w:space="0" w:color="auto"/>
            <w:right w:val="none" w:sz="0" w:space="0" w:color="auto"/>
          </w:divBdr>
        </w:div>
        <w:div w:id="1222861643">
          <w:marLeft w:val="907"/>
          <w:marRight w:val="0"/>
          <w:marTop w:val="0"/>
          <w:marBottom w:val="0"/>
          <w:divBdr>
            <w:top w:val="none" w:sz="0" w:space="0" w:color="auto"/>
            <w:left w:val="none" w:sz="0" w:space="0" w:color="auto"/>
            <w:bottom w:val="none" w:sz="0" w:space="0" w:color="auto"/>
            <w:right w:val="none" w:sz="0" w:space="0" w:color="auto"/>
          </w:divBdr>
        </w:div>
        <w:div w:id="1316765273">
          <w:marLeft w:val="2347"/>
          <w:marRight w:val="0"/>
          <w:marTop w:val="0"/>
          <w:marBottom w:val="0"/>
          <w:divBdr>
            <w:top w:val="none" w:sz="0" w:space="0" w:color="auto"/>
            <w:left w:val="none" w:sz="0" w:space="0" w:color="auto"/>
            <w:bottom w:val="none" w:sz="0" w:space="0" w:color="auto"/>
            <w:right w:val="none" w:sz="0" w:space="0" w:color="auto"/>
          </w:divBdr>
        </w:div>
        <w:div w:id="1355693728">
          <w:marLeft w:val="907"/>
          <w:marRight w:val="0"/>
          <w:marTop w:val="0"/>
          <w:marBottom w:val="0"/>
          <w:divBdr>
            <w:top w:val="none" w:sz="0" w:space="0" w:color="auto"/>
            <w:left w:val="none" w:sz="0" w:space="0" w:color="auto"/>
            <w:bottom w:val="none" w:sz="0" w:space="0" w:color="auto"/>
            <w:right w:val="none" w:sz="0" w:space="0" w:color="auto"/>
          </w:divBdr>
        </w:div>
        <w:div w:id="1437870140">
          <w:marLeft w:val="2347"/>
          <w:marRight w:val="0"/>
          <w:marTop w:val="0"/>
          <w:marBottom w:val="0"/>
          <w:divBdr>
            <w:top w:val="none" w:sz="0" w:space="0" w:color="auto"/>
            <w:left w:val="none" w:sz="0" w:space="0" w:color="auto"/>
            <w:bottom w:val="none" w:sz="0" w:space="0" w:color="auto"/>
            <w:right w:val="none" w:sz="0" w:space="0" w:color="auto"/>
          </w:divBdr>
        </w:div>
        <w:div w:id="1915893057">
          <w:marLeft w:val="2347"/>
          <w:marRight w:val="0"/>
          <w:marTop w:val="0"/>
          <w:marBottom w:val="0"/>
          <w:divBdr>
            <w:top w:val="none" w:sz="0" w:space="0" w:color="auto"/>
            <w:left w:val="none" w:sz="0" w:space="0" w:color="auto"/>
            <w:bottom w:val="none" w:sz="0" w:space="0" w:color="auto"/>
            <w:right w:val="none" w:sz="0" w:space="0" w:color="auto"/>
          </w:divBdr>
        </w:div>
        <w:div w:id="2138141557">
          <w:marLeft w:val="2347"/>
          <w:marRight w:val="0"/>
          <w:marTop w:val="0"/>
          <w:marBottom w:val="0"/>
          <w:divBdr>
            <w:top w:val="none" w:sz="0" w:space="0" w:color="auto"/>
            <w:left w:val="none" w:sz="0" w:space="0" w:color="auto"/>
            <w:bottom w:val="none" w:sz="0" w:space="0" w:color="auto"/>
            <w:right w:val="none" w:sz="0" w:space="0" w:color="auto"/>
          </w:divBdr>
        </w:div>
      </w:divsChild>
    </w:div>
    <w:div w:id="705642205">
      <w:bodyDiv w:val="1"/>
      <w:marLeft w:val="0"/>
      <w:marRight w:val="0"/>
      <w:marTop w:val="0"/>
      <w:marBottom w:val="0"/>
      <w:divBdr>
        <w:top w:val="none" w:sz="0" w:space="0" w:color="auto"/>
        <w:left w:val="none" w:sz="0" w:space="0" w:color="auto"/>
        <w:bottom w:val="none" w:sz="0" w:space="0" w:color="auto"/>
        <w:right w:val="none" w:sz="0" w:space="0" w:color="auto"/>
      </w:divBdr>
      <w:divsChild>
        <w:div w:id="7562622">
          <w:marLeft w:val="634"/>
          <w:marRight w:val="0"/>
          <w:marTop w:val="0"/>
          <w:marBottom w:val="0"/>
          <w:divBdr>
            <w:top w:val="none" w:sz="0" w:space="0" w:color="auto"/>
            <w:left w:val="none" w:sz="0" w:space="0" w:color="auto"/>
            <w:bottom w:val="none" w:sz="0" w:space="0" w:color="auto"/>
            <w:right w:val="none" w:sz="0" w:space="0" w:color="auto"/>
          </w:divBdr>
        </w:div>
        <w:div w:id="702636872">
          <w:marLeft w:val="634"/>
          <w:marRight w:val="0"/>
          <w:marTop w:val="0"/>
          <w:marBottom w:val="0"/>
          <w:divBdr>
            <w:top w:val="none" w:sz="0" w:space="0" w:color="auto"/>
            <w:left w:val="none" w:sz="0" w:space="0" w:color="auto"/>
            <w:bottom w:val="none" w:sz="0" w:space="0" w:color="auto"/>
            <w:right w:val="none" w:sz="0" w:space="0" w:color="auto"/>
          </w:divBdr>
        </w:div>
        <w:div w:id="1361668931">
          <w:marLeft w:val="634"/>
          <w:marRight w:val="0"/>
          <w:marTop w:val="0"/>
          <w:marBottom w:val="0"/>
          <w:divBdr>
            <w:top w:val="none" w:sz="0" w:space="0" w:color="auto"/>
            <w:left w:val="none" w:sz="0" w:space="0" w:color="auto"/>
            <w:bottom w:val="none" w:sz="0" w:space="0" w:color="auto"/>
            <w:right w:val="none" w:sz="0" w:space="0" w:color="auto"/>
          </w:divBdr>
        </w:div>
        <w:div w:id="1847401889">
          <w:marLeft w:val="634"/>
          <w:marRight w:val="0"/>
          <w:marTop w:val="0"/>
          <w:marBottom w:val="0"/>
          <w:divBdr>
            <w:top w:val="none" w:sz="0" w:space="0" w:color="auto"/>
            <w:left w:val="none" w:sz="0" w:space="0" w:color="auto"/>
            <w:bottom w:val="none" w:sz="0" w:space="0" w:color="auto"/>
            <w:right w:val="none" w:sz="0" w:space="0" w:color="auto"/>
          </w:divBdr>
        </w:div>
        <w:div w:id="2017607983">
          <w:marLeft w:val="634"/>
          <w:marRight w:val="0"/>
          <w:marTop w:val="0"/>
          <w:marBottom w:val="0"/>
          <w:divBdr>
            <w:top w:val="none" w:sz="0" w:space="0" w:color="auto"/>
            <w:left w:val="none" w:sz="0" w:space="0" w:color="auto"/>
            <w:bottom w:val="none" w:sz="0" w:space="0" w:color="auto"/>
            <w:right w:val="none" w:sz="0" w:space="0" w:color="auto"/>
          </w:divBdr>
        </w:div>
        <w:div w:id="2141457230">
          <w:marLeft w:val="634"/>
          <w:marRight w:val="0"/>
          <w:marTop w:val="0"/>
          <w:marBottom w:val="0"/>
          <w:divBdr>
            <w:top w:val="none" w:sz="0" w:space="0" w:color="auto"/>
            <w:left w:val="none" w:sz="0" w:space="0" w:color="auto"/>
            <w:bottom w:val="none" w:sz="0" w:space="0" w:color="auto"/>
            <w:right w:val="none" w:sz="0" w:space="0" w:color="auto"/>
          </w:divBdr>
        </w:div>
      </w:divsChild>
    </w:div>
    <w:div w:id="787696472">
      <w:bodyDiv w:val="1"/>
      <w:marLeft w:val="0"/>
      <w:marRight w:val="0"/>
      <w:marTop w:val="0"/>
      <w:marBottom w:val="0"/>
      <w:divBdr>
        <w:top w:val="none" w:sz="0" w:space="0" w:color="auto"/>
        <w:left w:val="none" w:sz="0" w:space="0" w:color="auto"/>
        <w:bottom w:val="none" w:sz="0" w:space="0" w:color="auto"/>
        <w:right w:val="none" w:sz="0" w:space="0" w:color="auto"/>
      </w:divBdr>
    </w:div>
    <w:div w:id="866023821">
      <w:bodyDiv w:val="1"/>
      <w:marLeft w:val="0"/>
      <w:marRight w:val="0"/>
      <w:marTop w:val="0"/>
      <w:marBottom w:val="0"/>
      <w:divBdr>
        <w:top w:val="none" w:sz="0" w:space="0" w:color="auto"/>
        <w:left w:val="none" w:sz="0" w:space="0" w:color="auto"/>
        <w:bottom w:val="none" w:sz="0" w:space="0" w:color="auto"/>
        <w:right w:val="none" w:sz="0" w:space="0" w:color="auto"/>
      </w:divBdr>
    </w:div>
    <w:div w:id="1059861095">
      <w:bodyDiv w:val="1"/>
      <w:marLeft w:val="0"/>
      <w:marRight w:val="0"/>
      <w:marTop w:val="0"/>
      <w:marBottom w:val="0"/>
      <w:divBdr>
        <w:top w:val="none" w:sz="0" w:space="0" w:color="auto"/>
        <w:left w:val="none" w:sz="0" w:space="0" w:color="auto"/>
        <w:bottom w:val="none" w:sz="0" w:space="0" w:color="auto"/>
        <w:right w:val="none" w:sz="0" w:space="0" w:color="auto"/>
      </w:divBdr>
    </w:div>
    <w:div w:id="1200050620">
      <w:bodyDiv w:val="1"/>
      <w:marLeft w:val="0"/>
      <w:marRight w:val="0"/>
      <w:marTop w:val="0"/>
      <w:marBottom w:val="0"/>
      <w:divBdr>
        <w:top w:val="none" w:sz="0" w:space="0" w:color="auto"/>
        <w:left w:val="none" w:sz="0" w:space="0" w:color="auto"/>
        <w:bottom w:val="none" w:sz="0" w:space="0" w:color="auto"/>
        <w:right w:val="none" w:sz="0" w:space="0" w:color="auto"/>
      </w:divBdr>
      <w:divsChild>
        <w:div w:id="252707481">
          <w:marLeft w:val="547"/>
          <w:marRight w:val="0"/>
          <w:marTop w:val="0"/>
          <w:marBottom w:val="0"/>
          <w:divBdr>
            <w:top w:val="none" w:sz="0" w:space="0" w:color="auto"/>
            <w:left w:val="none" w:sz="0" w:space="0" w:color="auto"/>
            <w:bottom w:val="none" w:sz="0" w:space="0" w:color="auto"/>
            <w:right w:val="none" w:sz="0" w:space="0" w:color="auto"/>
          </w:divBdr>
        </w:div>
        <w:div w:id="535315821">
          <w:marLeft w:val="547"/>
          <w:marRight w:val="0"/>
          <w:marTop w:val="0"/>
          <w:marBottom w:val="0"/>
          <w:divBdr>
            <w:top w:val="none" w:sz="0" w:space="0" w:color="auto"/>
            <w:left w:val="none" w:sz="0" w:space="0" w:color="auto"/>
            <w:bottom w:val="none" w:sz="0" w:space="0" w:color="auto"/>
            <w:right w:val="none" w:sz="0" w:space="0" w:color="auto"/>
          </w:divBdr>
        </w:div>
        <w:div w:id="924844758">
          <w:marLeft w:val="547"/>
          <w:marRight w:val="0"/>
          <w:marTop w:val="0"/>
          <w:marBottom w:val="0"/>
          <w:divBdr>
            <w:top w:val="none" w:sz="0" w:space="0" w:color="auto"/>
            <w:left w:val="none" w:sz="0" w:space="0" w:color="auto"/>
            <w:bottom w:val="none" w:sz="0" w:space="0" w:color="auto"/>
            <w:right w:val="none" w:sz="0" w:space="0" w:color="auto"/>
          </w:divBdr>
        </w:div>
        <w:div w:id="1215504087">
          <w:marLeft w:val="547"/>
          <w:marRight w:val="0"/>
          <w:marTop w:val="0"/>
          <w:marBottom w:val="0"/>
          <w:divBdr>
            <w:top w:val="none" w:sz="0" w:space="0" w:color="auto"/>
            <w:left w:val="none" w:sz="0" w:space="0" w:color="auto"/>
            <w:bottom w:val="none" w:sz="0" w:space="0" w:color="auto"/>
            <w:right w:val="none" w:sz="0" w:space="0" w:color="auto"/>
          </w:divBdr>
        </w:div>
        <w:div w:id="1221476585">
          <w:marLeft w:val="547"/>
          <w:marRight w:val="0"/>
          <w:marTop w:val="0"/>
          <w:marBottom w:val="0"/>
          <w:divBdr>
            <w:top w:val="none" w:sz="0" w:space="0" w:color="auto"/>
            <w:left w:val="none" w:sz="0" w:space="0" w:color="auto"/>
            <w:bottom w:val="none" w:sz="0" w:space="0" w:color="auto"/>
            <w:right w:val="none" w:sz="0" w:space="0" w:color="auto"/>
          </w:divBdr>
        </w:div>
        <w:div w:id="1249582238">
          <w:marLeft w:val="547"/>
          <w:marRight w:val="0"/>
          <w:marTop w:val="0"/>
          <w:marBottom w:val="0"/>
          <w:divBdr>
            <w:top w:val="none" w:sz="0" w:space="0" w:color="auto"/>
            <w:left w:val="none" w:sz="0" w:space="0" w:color="auto"/>
            <w:bottom w:val="none" w:sz="0" w:space="0" w:color="auto"/>
            <w:right w:val="none" w:sz="0" w:space="0" w:color="auto"/>
          </w:divBdr>
        </w:div>
        <w:div w:id="1359813513">
          <w:marLeft w:val="547"/>
          <w:marRight w:val="0"/>
          <w:marTop w:val="0"/>
          <w:marBottom w:val="0"/>
          <w:divBdr>
            <w:top w:val="none" w:sz="0" w:space="0" w:color="auto"/>
            <w:left w:val="none" w:sz="0" w:space="0" w:color="auto"/>
            <w:bottom w:val="none" w:sz="0" w:space="0" w:color="auto"/>
            <w:right w:val="none" w:sz="0" w:space="0" w:color="auto"/>
          </w:divBdr>
        </w:div>
        <w:div w:id="1528325525">
          <w:marLeft w:val="547"/>
          <w:marRight w:val="0"/>
          <w:marTop w:val="0"/>
          <w:marBottom w:val="0"/>
          <w:divBdr>
            <w:top w:val="none" w:sz="0" w:space="0" w:color="auto"/>
            <w:left w:val="none" w:sz="0" w:space="0" w:color="auto"/>
            <w:bottom w:val="none" w:sz="0" w:space="0" w:color="auto"/>
            <w:right w:val="none" w:sz="0" w:space="0" w:color="auto"/>
          </w:divBdr>
        </w:div>
        <w:div w:id="1556429825">
          <w:marLeft w:val="547"/>
          <w:marRight w:val="0"/>
          <w:marTop w:val="0"/>
          <w:marBottom w:val="0"/>
          <w:divBdr>
            <w:top w:val="none" w:sz="0" w:space="0" w:color="auto"/>
            <w:left w:val="none" w:sz="0" w:space="0" w:color="auto"/>
            <w:bottom w:val="none" w:sz="0" w:space="0" w:color="auto"/>
            <w:right w:val="none" w:sz="0" w:space="0" w:color="auto"/>
          </w:divBdr>
        </w:div>
        <w:div w:id="1563249887">
          <w:marLeft w:val="547"/>
          <w:marRight w:val="0"/>
          <w:marTop w:val="0"/>
          <w:marBottom w:val="0"/>
          <w:divBdr>
            <w:top w:val="none" w:sz="0" w:space="0" w:color="auto"/>
            <w:left w:val="none" w:sz="0" w:space="0" w:color="auto"/>
            <w:bottom w:val="none" w:sz="0" w:space="0" w:color="auto"/>
            <w:right w:val="none" w:sz="0" w:space="0" w:color="auto"/>
          </w:divBdr>
        </w:div>
        <w:div w:id="1633486213">
          <w:marLeft w:val="547"/>
          <w:marRight w:val="0"/>
          <w:marTop w:val="0"/>
          <w:marBottom w:val="0"/>
          <w:divBdr>
            <w:top w:val="none" w:sz="0" w:space="0" w:color="auto"/>
            <w:left w:val="none" w:sz="0" w:space="0" w:color="auto"/>
            <w:bottom w:val="none" w:sz="0" w:space="0" w:color="auto"/>
            <w:right w:val="none" w:sz="0" w:space="0" w:color="auto"/>
          </w:divBdr>
        </w:div>
        <w:div w:id="1790472885">
          <w:marLeft w:val="547"/>
          <w:marRight w:val="0"/>
          <w:marTop w:val="0"/>
          <w:marBottom w:val="0"/>
          <w:divBdr>
            <w:top w:val="none" w:sz="0" w:space="0" w:color="auto"/>
            <w:left w:val="none" w:sz="0" w:space="0" w:color="auto"/>
            <w:bottom w:val="none" w:sz="0" w:space="0" w:color="auto"/>
            <w:right w:val="none" w:sz="0" w:space="0" w:color="auto"/>
          </w:divBdr>
        </w:div>
        <w:div w:id="1822966606">
          <w:marLeft w:val="547"/>
          <w:marRight w:val="0"/>
          <w:marTop w:val="0"/>
          <w:marBottom w:val="0"/>
          <w:divBdr>
            <w:top w:val="none" w:sz="0" w:space="0" w:color="auto"/>
            <w:left w:val="none" w:sz="0" w:space="0" w:color="auto"/>
            <w:bottom w:val="none" w:sz="0" w:space="0" w:color="auto"/>
            <w:right w:val="none" w:sz="0" w:space="0" w:color="auto"/>
          </w:divBdr>
        </w:div>
        <w:div w:id="1880312941">
          <w:marLeft w:val="547"/>
          <w:marRight w:val="0"/>
          <w:marTop w:val="0"/>
          <w:marBottom w:val="0"/>
          <w:divBdr>
            <w:top w:val="none" w:sz="0" w:space="0" w:color="auto"/>
            <w:left w:val="none" w:sz="0" w:space="0" w:color="auto"/>
            <w:bottom w:val="none" w:sz="0" w:space="0" w:color="auto"/>
            <w:right w:val="none" w:sz="0" w:space="0" w:color="auto"/>
          </w:divBdr>
        </w:div>
        <w:div w:id="2059238142">
          <w:marLeft w:val="547"/>
          <w:marRight w:val="0"/>
          <w:marTop w:val="0"/>
          <w:marBottom w:val="0"/>
          <w:divBdr>
            <w:top w:val="none" w:sz="0" w:space="0" w:color="auto"/>
            <w:left w:val="none" w:sz="0" w:space="0" w:color="auto"/>
            <w:bottom w:val="none" w:sz="0" w:space="0" w:color="auto"/>
            <w:right w:val="none" w:sz="0" w:space="0" w:color="auto"/>
          </w:divBdr>
        </w:div>
      </w:divsChild>
    </w:div>
    <w:div w:id="1232502170">
      <w:bodyDiv w:val="1"/>
      <w:marLeft w:val="0"/>
      <w:marRight w:val="0"/>
      <w:marTop w:val="0"/>
      <w:marBottom w:val="0"/>
      <w:divBdr>
        <w:top w:val="none" w:sz="0" w:space="0" w:color="auto"/>
        <w:left w:val="none" w:sz="0" w:space="0" w:color="auto"/>
        <w:bottom w:val="none" w:sz="0" w:space="0" w:color="auto"/>
        <w:right w:val="none" w:sz="0" w:space="0" w:color="auto"/>
      </w:divBdr>
    </w:div>
    <w:div w:id="1307782998">
      <w:bodyDiv w:val="1"/>
      <w:marLeft w:val="0"/>
      <w:marRight w:val="0"/>
      <w:marTop w:val="0"/>
      <w:marBottom w:val="0"/>
      <w:divBdr>
        <w:top w:val="none" w:sz="0" w:space="0" w:color="auto"/>
        <w:left w:val="none" w:sz="0" w:space="0" w:color="auto"/>
        <w:bottom w:val="none" w:sz="0" w:space="0" w:color="auto"/>
        <w:right w:val="none" w:sz="0" w:space="0" w:color="auto"/>
      </w:divBdr>
      <w:divsChild>
        <w:div w:id="25756914">
          <w:marLeft w:val="734"/>
          <w:marRight w:val="0"/>
          <w:marTop w:val="77"/>
          <w:marBottom w:val="0"/>
          <w:divBdr>
            <w:top w:val="none" w:sz="0" w:space="0" w:color="auto"/>
            <w:left w:val="none" w:sz="0" w:space="0" w:color="auto"/>
            <w:bottom w:val="none" w:sz="0" w:space="0" w:color="auto"/>
            <w:right w:val="none" w:sz="0" w:space="0" w:color="auto"/>
          </w:divBdr>
        </w:div>
        <w:div w:id="203443988">
          <w:marLeft w:val="734"/>
          <w:marRight w:val="0"/>
          <w:marTop w:val="77"/>
          <w:marBottom w:val="0"/>
          <w:divBdr>
            <w:top w:val="none" w:sz="0" w:space="0" w:color="auto"/>
            <w:left w:val="none" w:sz="0" w:space="0" w:color="auto"/>
            <w:bottom w:val="none" w:sz="0" w:space="0" w:color="auto"/>
            <w:right w:val="none" w:sz="0" w:space="0" w:color="auto"/>
          </w:divBdr>
        </w:div>
        <w:div w:id="417139648">
          <w:marLeft w:val="734"/>
          <w:marRight w:val="0"/>
          <w:marTop w:val="77"/>
          <w:marBottom w:val="0"/>
          <w:divBdr>
            <w:top w:val="none" w:sz="0" w:space="0" w:color="auto"/>
            <w:left w:val="none" w:sz="0" w:space="0" w:color="auto"/>
            <w:bottom w:val="none" w:sz="0" w:space="0" w:color="auto"/>
            <w:right w:val="none" w:sz="0" w:space="0" w:color="auto"/>
          </w:divBdr>
        </w:div>
        <w:div w:id="667370550">
          <w:marLeft w:val="734"/>
          <w:marRight w:val="0"/>
          <w:marTop w:val="77"/>
          <w:marBottom w:val="0"/>
          <w:divBdr>
            <w:top w:val="none" w:sz="0" w:space="0" w:color="auto"/>
            <w:left w:val="none" w:sz="0" w:space="0" w:color="auto"/>
            <w:bottom w:val="none" w:sz="0" w:space="0" w:color="auto"/>
            <w:right w:val="none" w:sz="0" w:space="0" w:color="auto"/>
          </w:divBdr>
        </w:div>
        <w:div w:id="1054811674">
          <w:marLeft w:val="734"/>
          <w:marRight w:val="0"/>
          <w:marTop w:val="77"/>
          <w:marBottom w:val="0"/>
          <w:divBdr>
            <w:top w:val="none" w:sz="0" w:space="0" w:color="auto"/>
            <w:left w:val="none" w:sz="0" w:space="0" w:color="auto"/>
            <w:bottom w:val="none" w:sz="0" w:space="0" w:color="auto"/>
            <w:right w:val="none" w:sz="0" w:space="0" w:color="auto"/>
          </w:divBdr>
        </w:div>
        <w:div w:id="1146120088">
          <w:marLeft w:val="734"/>
          <w:marRight w:val="0"/>
          <w:marTop w:val="77"/>
          <w:marBottom w:val="0"/>
          <w:divBdr>
            <w:top w:val="none" w:sz="0" w:space="0" w:color="auto"/>
            <w:left w:val="none" w:sz="0" w:space="0" w:color="auto"/>
            <w:bottom w:val="none" w:sz="0" w:space="0" w:color="auto"/>
            <w:right w:val="none" w:sz="0" w:space="0" w:color="auto"/>
          </w:divBdr>
        </w:div>
      </w:divsChild>
    </w:div>
    <w:div w:id="1314720147">
      <w:bodyDiv w:val="1"/>
      <w:marLeft w:val="0"/>
      <w:marRight w:val="0"/>
      <w:marTop w:val="0"/>
      <w:marBottom w:val="0"/>
      <w:divBdr>
        <w:top w:val="none" w:sz="0" w:space="0" w:color="auto"/>
        <w:left w:val="none" w:sz="0" w:space="0" w:color="auto"/>
        <w:bottom w:val="none" w:sz="0" w:space="0" w:color="auto"/>
        <w:right w:val="none" w:sz="0" w:space="0" w:color="auto"/>
      </w:divBdr>
      <w:divsChild>
        <w:div w:id="1532844891">
          <w:marLeft w:val="274"/>
          <w:marRight w:val="0"/>
          <w:marTop w:val="0"/>
          <w:marBottom w:val="0"/>
          <w:divBdr>
            <w:top w:val="none" w:sz="0" w:space="0" w:color="auto"/>
            <w:left w:val="none" w:sz="0" w:space="0" w:color="auto"/>
            <w:bottom w:val="none" w:sz="0" w:space="0" w:color="auto"/>
            <w:right w:val="none" w:sz="0" w:space="0" w:color="auto"/>
          </w:divBdr>
        </w:div>
      </w:divsChild>
    </w:div>
    <w:div w:id="1330130960">
      <w:bodyDiv w:val="1"/>
      <w:marLeft w:val="0"/>
      <w:marRight w:val="0"/>
      <w:marTop w:val="0"/>
      <w:marBottom w:val="0"/>
      <w:divBdr>
        <w:top w:val="none" w:sz="0" w:space="0" w:color="auto"/>
        <w:left w:val="none" w:sz="0" w:space="0" w:color="auto"/>
        <w:bottom w:val="none" w:sz="0" w:space="0" w:color="auto"/>
        <w:right w:val="none" w:sz="0" w:space="0" w:color="auto"/>
      </w:divBdr>
    </w:div>
    <w:div w:id="1397171062">
      <w:bodyDiv w:val="1"/>
      <w:marLeft w:val="0"/>
      <w:marRight w:val="0"/>
      <w:marTop w:val="0"/>
      <w:marBottom w:val="0"/>
      <w:divBdr>
        <w:top w:val="none" w:sz="0" w:space="0" w:color="auto"/>
        <w:left w:val="none" w:sz="0" w:space="0" w:color="auto"/>
        <w:bottom w:val="none" w:sz="0" w:space="0" w:color="auto"/>
        <w:right w:val="none" w:sz="0" w:space="0" w:color="auto"/>
      </w:divBdr>
    </w:div>
    <w:div w:id="1523667106">
      <w:bodyDiv w:val="1"/>
      <w:marLeft w:val="0"/>
      <w:marRight w:val="0"/>
      <w:marTop w:val="0"/>
      <w:marBottom w:val="0"/>
      <w:divBdr>
        <w:top w:val="none" w:sz="0" w:space="0" w:color="auto"/>
        <w:left w:val="none" w:sz="0" w:space="0" w:color="auto"/>
        <w:bottom w:val="none" w:sz="0" w:space="0" w:color="auto"/>
        <w:right w:val="none" w:sz="0" w:space="0" w:color="auto"/>
      </w:divBdr>
    </w:div>
    <w:div w:id="1537620068">
      <w:bodyDiv w:val="1"/>
      <w:marLeft w:val="0"/>
      <w:marRight w:val="0"/>
      <w:marTop w:val="0"/>
      <w:marBottom w:val="0"/>
      <w:divBdr>
        <w:top w:val="none" w:sz="0" w:space="0" w:color="auto"/>
        <w:left w:val="none" w:sz="0" w:space="0" w:color="auto"/>
        <w:bottom w:val="none" w:sz="0" w:space="0" w:color="auto"/>
        <w:right w:val="none" w:sz="0" w:space="0" w:color="auto"/>
      </w:divBdr>
      <w:divsChild>
        <w:div w:id="409741380">
          <w:marLeft w:val="446"/>
          <w:marRight w:val="0"/>
          <w:marTop w:val="0"/>
          <w:marBottom w:val="0"/>
          <w:divBdr>
            <w:top w:val="none" w:sz="0" w:space="0" w:color="auto"/>
            <w:left w:val="none" w:sz="0" w:space="0" w:color="auto"/>
            <w:bottom w:val="none" w:sz="0" w:space="0" w:color="auto"/>
            <w:right w:val="none" w:sz="0" w:space="0" w:color="auto"/>
          </w:divBdr>
        </w:div>
        <w:div w:id="850878361">
          <w:marLeft w:val="446"/>
          <w:marRight w:val="0"/>
          <w:marTop w:val="0"/>
          <w:marBottom w:val="0"/>
          <w:divBdr>
            <w:top w:val="none" w:sz="0" w:space="0" w:color="auto"/>
            <w:left w:val="none" w:sz="0" w:space="0" w:color="auto"/>
            <w:bottom w:val="none" w:sz="0" w:space="0" w:color="auto"/>
            <w:right w:val="none" w:sz="0" w:space="0" w:color="auto"/>
          </w:divBdr>
        </w:div>
        <w:div w:id="1377511038">
          <w:marLeft w:val="446"/>
          <w:marRight w:val="0"/>
          <w:marTop w:val="0"/>
          <w:marBottom w:val="0"/>
          <w:divBdr>
            <w:top w:val="none" w:sz="0" w:space="0" w:color="auto"/>
            <w:left w:val="none" w:sz="0" w:space="0" w:color="auto"/>
            <w:bottom w:val="none" w:sz="0" w:space="0" w:color="auto"/>
            <w:right w:val="none" w:sz="0" w:space="0" w:color="auto"/>
          </w:divBdr>
        </w:div>
        <w:div w:id="2094355144">
          <w:marLeft w:val="446"/>
          <w:marRight w:val="0"/>
          <w:marTop w:val="0"/>
          <w:marBottom w:val="0"/>
          <w:divBdr>
            <w:top w:val="none" w:sz="0" w:space="0" w:color="auto"/>
            <w:left w:val="none" w:sz="0" w:space="0" w:color="auto"/>
            <w:bottom w:val="none" w:sz="0" w:space="0" w:color="auto"/>
            <w:right w:val="none" w:sz="0" w:space="0" w:color="auto"/>
          </w:divBdr>
        </w:div>
      </w:divsChild>
    </w:div>
    <w:div w:id="1604728864">
      <w:bodyDiv w:val="1"/>
      <w:marLeft w:val="0"/>
      <w:marRight w:val="0"/>
      <w:marTop w:val="0"/>
      <w:marBottom w:val="0"/>
      <w:divBdr>
        <w:top w:val="none" w:sz="0" w:space="0" w:color="auto"/>
        <w:left w:val="none" w:sz="0" w:space="0" w:color="auto"/>
        <w:bottom w:val="none" w:sz="0" w:space="0" w:color="auto"/>
        <w:right w:val="none" w:sz="0" w:space="0" w:color="auto"/>
      </w:divBdr>
    </w:div>
    <w:div w:id="1660815430">
      <w:bodyDiv w:val="1"/>
      <w:marLeft w:val="0"/>
      <w:marRight w:val="0"/>
      <w:marTop w:val="0"/>
      <w:marBottom w:val="0"/>
      <w:divBdr>
        <w:top w:val="none" w:sz="0" w:space="0" w:color="auto"/>
        <w:left w:val="none" w:sz="0" w:space="0" w:color="auto"/>
        <w:bottom w:val="none" w:sz="0" w:space="0" w:color="auto"/>
        <w:right w:val="none" w:sz="0" w:space="0" w:color="auto"/>
      </w:divBdr>
    </w:div>
    <w:div w:id="1689984700">
      <w:bodyDiv w:val="1"/>
      <w:marLeft w:val="0"/>
      <w:marRight w:val="0"/>
      <w:marTop w:val="0"/>
      <w:marBottom w:val="0"/>
      <w:divBdr>
        <w:top w:val="none" w:sz="0" w:space="0" w:color="auto"/>
        <w:left w:val="none" w:sz="0" w:space="0" w:color="auto"/>
        <w:bottom w:val="none" w:sz="0" w:space="0" w:color="auto"/>
        <w:right w:val="none" w:sz="0" w:space="0" w:color="auto"/>
      </w:divBdr>
    </w:div>
    <w:div w:id="1723945081">
      <w:bodyDiv w:val="1"/>
      <w:marLeft w:val="0"/>
      <w:marRight w:val="0"/>
      <w:marTop w:val="0"/>
      <w:marBottom w:val="0"/>
      <w:divBdr>
        <w:top w:val="none" w:sz="0" w:space="0" w:color="auto"/>
        <w:left w:val="none" w:sz="0" w:space="0" w:color="auto"/>
        <w:bottom w:val="none" w:sz="0" w:space="0" w:color="auto"/>
        <w:right w:val="none" w:sz="0" w:space="0" w:color="auto"/>
      </w:divBdr>
    </w:div>
    <w:div w:id="1726444604">
      <w:bodyDiv w:val="1"/>
      <w:marLeft w:val="0"/>
      <w:marRight w:val="0"/>
      <w:marTop w:val="0"/>
      <w:marBottom w:val="0"/>
      <w:divBdr>
        <w:top w:val="none" w:sz="0" w:space="0" w:color="auto"/>
        <w:left w:val="none" w:sz="0" w:space="0" w:color="auto"/>
        <w:bottom w:val="none" w:sz="0" w:space="0" w:color="auto"/>
        <w:right w:val="none" w:sz="0" w:space="0" w:color="auto"/>
      </w:divBdr>
    </w:div>
    <w:div w:id="1749307685">
      <w:bodyDiv w:val="1"/>
      <w:marLeft w:val="0"/>
      <w:marRight w:val="0"/>
      <w:marTop w:val="0"/>
      <w:marBottom w:val="0"/>
      <w:divBdr>
        <w:top w:val="none" w:sz="0" w:space="0" w:color="auto"/>
        <w:left w:val="none" w:sz="0" w:space="0" w:color="auto"/>
        <w:bottom w:val="none" w:sz="0" w:space="0" w:color="auto"/>
        <w:right w:val="none" w:sz="0" w:space="0" w:color="auto"/>
      </w:divBdr>
    </w:div>
    <w:div w:id="1806072799">
      <w:bodyDiv w:val="1"/>
      <w:marLeft w:val="0"/>
      <w:marRight w:val="0"/>
      <w:marTop w:val="0"/>
      <w:marBottom w:val="0"/>
      <w:divBdr>
        <w:top w:val="none" w:sz="0" w:space="0" w:color="auto"/>
        <w:left w:val="none" w:sz="0" w:space="0" w:color="auto"/>
        <w:bottom w:val="none" w:sz="0" w:space="0" w:color="auto"/>
        <w:right w:val="none" w:sz="0" w:space="0" w:color="auto"/>
      </w:divBdr>
    </w:div>
    <w:div w:id="1845975901">
      <w:bodyDiv w:val="1"/>
      <w:marLeft w:val="0"/>
      <w:marRight w:val="0"/>
      <w:marTop w:val="0"/>
      <w:marBottom w:val="0"/>
      <w:divBdr>
        <w:top w:val="none" w:sz="0" w:space="0" w:color="auto"/>
        <w:left w:val="none" w:sz="0" w:space="0" w:color="auto"/>
        <w:bottom w:val="none" w:sz="0" w:space="0" w:color="auto"/>
        <w:right w:val="none" w:sz="0" w:space="0" w:color="auto"/>
      </w:divBdr>
    </w:div>
    <w:div w:id="1895193581">
      <w:bodyDiv w:val="1"/>
      <w:marLeft w:val="0"/>
      <w:marRight w:val="0"/>
      <w:marTop w:val="0"/>
      <w:marBottom w:val="0"/>
      <w:divBdr>
        <w:top w:val="none" w:sz="0" w:space="0" w:color="auto"/>
        <w:left w:val="none" w:sz="0" w:space="0" w:color="auto"/>
        <w:bottom w:val="none" w:sz="0" w:space="0" w:color="auto"/>
        <w:right w:val="none" w:sz="0" w:space="0" w:color="auto"/>
      </w:divBdr>
    </w:div>
    <w:div w:id="1998462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Wendy.stevens@westyorks-ca.gov.uk" TargetMode="Externa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19.emf"/><Relationship Id="rId21" Type="http://schemas.openxmlformats.org/officeDocument/2006/relationships/image" Target="media/image4.png"/><Relationship Id="rId34" Type="http://schemas.openxmlformats.org/officeDocument/2006/relationships/image" Target="media/image16.emf"/><Relationship Id="rId42" Type="http://schemas.openxmlformats.org/officeDocument/2006/relationships/hyperlink" Target="https://criminal-justice-delivery-data-dashboards.justice.gov.uk/" TargetMode="Externa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chart" Target="charts/chart1.xml"/><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2.emf"/><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customXml" Target="ink/ink1.xml"/><Relationship Id="rId40" Type="http://schemas.openxmlformats.org/officeDocument/2006/relationships/image" Target="media/image20.emf"/><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6.emf"/><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4.png"/><Relationship Id="rId5" Type="http://schemas.openxmlformats.org/officeDocument/2006/relationships/numbering" Target="numbering.xml"/><Relationship Id="rId61" Type="http://schemas.openxmlformats.org/officeDocument/2006/relationships/image" Target="media/image39.emf"/><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4.png"/><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png"/><Relationship Id="rId78" Type="http://schemas.openxmlformats.org/officeDocument/2006/relationships/footer" Target="footer5.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7.png"/><Relationship Id="rId56" Type="http://schemas.openxmlformats.org/officeDocument/2006/relationships/image" Target="media/image34.emf"/><Relationship Id="rId64" Type="http://schemas.openxmlformats.org/officeDocument/2006/relationships/image" Target="media/image42.png"/><Relationship Id="rId69" Type="http://schemas.openxmlformats.org/officeDocument/2006/relationships/image" Target="media/image47.emf"/><Relationship Id="rId77"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0.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hyperlink" Target="https://www.police.uk/pu/your-area/west-yorkshire-police/performance/999-performance-data/?tc=BDT_BW" TargetMode="External"/><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emf"/><Relationship Id="rId20" Type="http://schemas.openxmlformats.org/officeDocument/2006/relationships/image" Target="media/image3.png"/><Relationship Id="rId41" Type="http://schemas.openxmlformats.org/officeDocument/2006/relationships/image" Target="media/image21.emf"/><Relationship Id="rId54" Type="http://schemas.openxmlformats.org/officeDocument/2006/relationships/footer" Target="footer4.xml"/><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8.emf"/><Relationship Id="rId49" Type="http://schemas.openxmlformats.org/officeDocument/2006/relationships/image" Target="media/image28.png"/><Relationship Id="rId57" Type="http://schemas.openxmlformats.org/officeDocument/2006/relationships/image" Target="media/image35.png"/></Relationships>
</file>

<file path=word/charts/_rels/chart1.xml.rels><?xml version="1.0" encoding="UTF-8" standalone="yes"?>
<Relationships xmlns="http://schemas.openxmlformats.org/package/2006/relationships"><Relationship Id="rId3" Type="http://schemas.openxmlformats.org/officeDocument/2006/relationships/oleObject" Target="https://westyorksca.sharepoint.com/sites/PolicingandCrimeTeam/Shared%20Documents/Research%20Officer/Performance/Delivery%20Quarterly/PCC%20quarterly/2024-25/Q2%20-Sept%202024/Tables%20for%20Q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Fraud &amp; Cyber Crime per 1000 Pop - 12 months to Sept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'[Tables for Q2.xlsx]Cyber 2'!$C$1</c:f>
              <c:strCache>
                <c:ptCount val="1"/>
                <c:pt idx="0">
                  <c:v>Per 1000 Pop</c:v>
                </c:pt>
              </c:strCache>
            </c:strRef>
          </c:tx>
          <c:spPr>
            <a:solidFill>
              <a:schemeClr val="accent1"/>
            </a:solidFill>
            <a:ln>
              <a:noFill/>
            </a:ln>
            <a:effectLst/>
          </c:spPr>
          <c:invertIfNegative val="0"/>
          <c:dPt>
            <c:idx val="3"/>
            <c:invertIfNegative val="0"/>
            <c:bubble3D val="0"/>
            <c:spPr>
              <a:solidFill>
                <a:srgbClr val="92D050"/>
              </a:solidFill>
              <a:ln>
                <a:noFill/>
              </a:ln>
              <a:effectLst/>
            </c:spPr>
            <c:extLst>
              <c:ext xmlns:c16="http://schemas.microsoft.com/office/drawing/2014/chart" uri="{C3380CC4-5D6E-409C-BE32-E72D297353CC}">
                <c16:uniqueId val="{00000001-A03A-46BF-98DF-B6A01A9CB670}"/>
              </c:ext>
            </c:extLst>
          </c:dPt>
          <c:cat>
            <c:strRef>
              <c:f>'[Tables for Q2.xlsx]Cyber 2'!$A$2:$A$9</c:f>
              <c:strCache>
                <c:ptCount val="8"/>
                <c:pt idx="0">
                  <c:v>Nottinghamshire</c:v>
                </c:pt>
                <c:pt idx="1">
                  <c:v>Greater Manchester</c:v>
                </c:pt>
                <c:pt idx="2">
                  <c:v>West Midlands</c:v>
                </c:pt>
                <c:pt idx="3">
                  <c:v>West Yorkshire</c:v>
                </c:pt>
                <c:pt idx="4">
                  <c:v>Lancashire</c:v>
                </c:pt>
                <c:pt idx="5">
                  <c:v>South Yorkshire</c:v>
                </c:pt>
                <c:pt idx="6">
                  <c:v>South Wales</c:v>
                </c:pt>
                <c:pt idx="7">
                  <c:v>Northumbria</c:v>
                </c:pt>
              </c:strCache>
            </c:strRef>
          </c:cat>
          <c:val>
            <c:numRef>
              <c:f>'[Tables for Q2.xlsx]Cyber 2'!$C$2:$C$9</c:f>
              <c:numCache>
                <c:formatCode>0.00</c:formatCode>
                <c:ptCount val="8"/>
                <c:pt idx="0">
                  <c:v>5.9804780110638847</c:v>
                </c:pt>
                <c:pt idx="1">
                  <c:v>5.4769780843637186</c:v>
                </c:pt>
                <c:pt idx="2">
                  <c:v>5.2382253028731665</c:v>
                </c:pt>
                <c:pt idx="3">
                  <c:v>5.1593976723014965</c:v>
                </c:pt>
                <c:pt idx="4">
                  <c:v>4.8829188241139647</c:v>
                </c:pt>
                <c:pt idx="5">
                  <c:v>4.5934642776883425</c:v>
                </c:pt>
                <c:pt idx="6">
                  <c:v>4.5343652854940455</c:v>
                </c:pt>
                <c:pt idx="7">
                  <c:v>3.7403668551811564</c:v>
                </c:pt>
              </c:numCache>
            </c:numRef>
          </c:val>
          <c:extLst>
            <c:ext xmlns:c16="http://schemas.microsoft.com/office/drawing/2014/chart" uri="{C3380CC4-5D6E-409C-BE32-E72D297353CC}">
              <c16:uniqueId val="{00000002-A03A-46BF-98DF-B6A01A9CB670}"/>
            </c:ext>
          </c:extLst>
        </c:ser>
        <c:dLbls>
          <c:showLegendKey val="0"/>
          <c:showVal val="0"/>
          <c:showCatName val="0"/>
          <c:showSerName val="0"/>
          <c:showPercent val="0"/>
          <c:showBubbleSize val="0"/>
        </c:dLbls>
        <c:gapWidth val="182"/>
        <c:axId val="1777493775"/>
        <c:axId val="1777494255"/>
      </c:barChart>
      <c:catAx>
        <c:axId val="1777493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7494255"/>
        <c:crosses val="autoZero"/>
        <c:auto val="1"/>
        <c:lblAlgn val="ctr"/>
        <c:lblOffset val="100"/>
        <c:noMultiLvlLbl val="0"/>
      </c:catAx>
      <c:valAx>
        <c:axId val="177749425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74937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5T16:36:35.279"/>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0841F7A326EF4BA8107F4346FA0A70" ma:contentTypeVersion="13" ma:contentTypeDescription="Create a new document." ma:contentTypeScope="" ma:versionID="66dcc0988b7db6be9d00245dfc5ef883">
  <xsd:schema xmlns:xsd="http://www.w3.org/2001/XMLSchema" xmlns:xs="http://www.w3.org/2001/XMLSchema" xmlns:p="http://schemas.microsoft.com/office/2006/metadata/properties" xmlns:ns2="5b5060b4-db76-4b1d-8791-7391eaa1aa58" xmlns:ns3="1dabb268-9a4b-425f-aee2-f3ac244422dc" targetNamespace="http://schemas.microsoft.com/office/2006/metadata/properties" ma:root="true" ma:fieldsID="cb40450073045a11d4c9514802b3b54a" ns2:_="" ns3:_="">
    <xsd:import namespace="5b5060b4-db76-4b1d-8791-7391eaa1aa58"/>
    <xsd:import namespace="1dabb268-9a4b-425f-aee2-f3ac244422d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060b4-db76-4b1d-8791-7391eaa1aa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bb268-9a4b-425f-aee2-f3ac244422d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fb0d03-a64d-49ef-8ae0-be41daaf0ad1}" ma:internalName="TaxCatchAll" ma:showField="CatchAllData" ma:web="1dabb268-9a4b-425f-aee2-f3ac244422d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dabb268-9a4b-425f-aee2-f3ac244422dc">
      <UserInfo>
        <DisplayName>Neil Flenley</DisplayName>
        <AccountId>95</AccountId>
        <AccountType/>
      </UserInfo>
      <UserInfo>
        <DisplayName>Neil Hudson</DisplayName>
        <AccountId>944</AccountId>
        <AccountType/>
      </UserInfo>
      <UserInfo>
        <DisplayName>Wendy Stevens</DisplayName>
        <AccountId>22</AccountId>
        <AccountType/>
      </UserInfo>
      <UserInfo>
        <DisplayName>Alison Lowe</DisplayName>
        <AccountId>17</AccountId>
        <AccountType/>
      </UserInfo>
      <UserInfo>
        <DisplayName>Jonathan Pickles</DisplayName>
        <AccountId>511</AccountId>
        <AccountType/>
      </UserInfo>
    </SharedWithUsers>
    <lcf76f155ced4ddcb4097134ff3c332f xmlns="5b5060b4-db76-4b1d-8791-7391eaa1aa58">
      <Terms xmlns="http://schemas.microsoft.com/office/infopath/2007/PartnerControls"/>
    </lcf76f155ced4ddcb4097134ff3c332f>
    <TaxCatchAll xmlns="1dabb268-9a4b-425f-aee2-f3ac244422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F1507-D148-4CA5-B5E3-6CCFF0216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5060b4-db76-4b1d-8791-7391eaa1aa58"/>
    <ds:schemaRef ds:uri="1dabb268-9a4b-425f-aee2-f3ac24442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0740C6-1BF6-46D9-89E5-4B93E519300B}">
  <ds:schemaRefs>
    <ds:schemaRef ds:uri="http://schemas.microsoft.com/office/2006/metadata/properties"/>
    <ds:schemaRef ds:uri="http://schemas.microsoft.com/office/infopath/2007/PartnerControls"/>
    <ds:schemaRef ds:uri="1dabb268-9a4b-425f-aee2-f3ac244422dc"/>
    <ds:schemaRef ds:uri="5b5060b4-db76-4b1d-8791-7391eaa1aa58"/>
  </ds:schemaRefs>
</ds:datastoreItem>
</file>

<file path=customXml/itemProps3.xml><?xml version="1.0" encoding="utf-8"?>
<ds:datastoreItem xmlns:ds="http://schemas.openxmlformats.org/officeDocument/2006/customXml" ds:itemID="{00699CD9-CB34-4236-B34E-C24E17EA38A2}">
  <ds:schemaRefs>
    <ds:schemaRef ds:uri="http://schemas.microsoft.com/sharepoint/v3/contenttype/forms"/>
  </ds:schemaRefs>
</ds:datastoreItem>
</file>

<file path=customXml/itemProps4.xml><?xml version="1.0" encoding="utf-8"?>
<ds:datastoreItem xmlns:ds="http://schemas.openxmlformats.org/officeDocument/2006/customXml" ds:itemID="{DD72BE44-18D5-4F16-9588-8BC1DB8F8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30</Pages>
  <Words>4965</Words>
  <Characters>28301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Performance Monitoring Report</vt:lpstr>
    </vt:vector>
  </TitlesOfParts>
  <Company/>
  <LinksUpToDate>false</LinksUpToDate>
  <CharactersWithSpaces>33200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Monitoring Report</dc:title>
  <dc:subject/>
  <dc:creator>Groom, Matthew;Wendy Stevens</dc:creator>
  <cp:keywords/>
  <cp:lastModifiedBy>Fiona Bernardo</cp:lastModifiedBy>
  <cp:revision>15</cp:revision>
  <cp:lastPrinted>2023-05-23T21:51:00Z</cp:lastPrinted>
  <dcterms:created xsi:type="dcterms:W3CDTF">2024-12-02T08:56:00Z</dcterms:created>
  <dcterms:modified xsi:type="dcterms:W3CDTF">2024-12-04T15:08:00Z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MediaServiceImageTags">
    <vt:lpwstr/>
  </property>
  <property fmtid="{D5CDD505-2E9C-101B-9397-08002B2CF9AE}" pid="6" name="ContentTypeId">
    <vt:lpwstr>0x010100D70841F7A326EF4BA8107F4346FA0A70</vt:lpwstr>
  </property>
</Properties>
</file>